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AuthPermission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java.security.BasicPermission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javax.security.auth.AuthPermission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for authentication permissions. An AuthPermission contains a name (also referred to as a "target name") but no actions list; you either have the named permission or you don't.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target name is the name of a security configuration parameter (see below). Currently the AuthPermission object is used to guard access to the Policy, Subject, LoginContext, and Configuration objects.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possible target names for an Authentication Permission are: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doAs -                  allow the caller to invoke the</w:t>
        <w:br w:type="textWrapping"/>
        <w:t xml:space="preserve">                                Subject.doAs methods.</w:t>
        <w:br w:type="textWrapping"/>
        <w:br w:type="textWrapping"/>
        <w:t xml:space="preserve">        doAsPrivileged -        allow the caller to invoke the</w:t>
        <w:br w:type="textWrapping"/>
        <w:t xml:space="preserve">                                Subject.doAsPrivileged methods.</w:t>
        <w:br w:type="textWrapping"/>
        <w:br w:type="textWrapping"/>
        <w:t xml:space="preserve">        getSubject -            allow for the retrieval of the</w:t>
        <w:br w:type="textWrapping"/>
        <w:t xml:space="preserve">                                Subject(s) associated with the</w:t>
        <w:br w:type="textWrapping"/>
        <w:t xml:space="preserve">                                current Thread.</w:t>
        <w:br w:type="textWrapping"/>
        <w:br w:type="textWrapping"/>
        <w:t xml:space="preserve">        getSubjectFromDomainCombiner -  allow for the retrieval of the</w:t>
        <w:br w:type="textWrapping"/>
        <w:t xml:space="preserve">                                Subject associated with the</w:t>
        <w:br w:type="textWrapping"/>
        <w:t xml:space="preserve">                                a SubjectDomainCombiner.</w:t>
        <w:br w:type="textWrapping"/>
        <w:br w:type="textWrapping"/>
        <w:t xml:space="preserve">        setReadOnly -           allow the caller to set a Subject</w:t>
        <w:br w:type="textWrapping"/>
        <w:t xml:space="preserve">                                to be read-only.</w:t>
        <w:br w:type="textWrapping"/>
        <w:br w:type="textWrapping"/>
        <w:t xml:space="preserve">        modifyPrincipals -      allow the caller to modify the Set</w:t>
        <w:br w:type="textWrapping"/>
        <w:t xml:space="preserve">                                of Principals associated with a</w:t>
        <w:br w:type="textWrapping"/>
        <w:t xml:space="preserve">                                Subject</w:t>
        <w:br w:type="textWrapping"/>
        <w:br w:type="textWrapping"/>
        <w:t xml:space="preserve">        modifyPublicCredentials - allow the caller to modify the</w:t>
        <w:br w:type="textWrapping"/>
        <w:t xml:space="preserve">                                Set of public credentials</w:t>
        <w:br w:type="textWrapping"/>
        <w:t xml:space="preserve">                                associated with a Subject</w:t>
        <w:br w:type="textWrapping"/>
        <w:br w:type="textWrapping"/>
        <w:t xml:space="preserve">        modifyPrivateCredentials - allow the caller to modify the</w:t>
        <w:br w:type="textWrapping"/>
        <w:t xml:space="preserve">                                Set of private credentials</w:t>
        <w:br w:type="textWrapping"/>
        <w:t xml:space="preserve">                                associated with a Subject</w:t>
        <w:br w:type="textWrapping"/>
        <w:br w:type="textWrapping"/>
        <w:t xml:space="preserve">        refreshCredential -     allow code to invoke the refresh</w:t>
        <w:br w:type="textWrapping"/>
        <w:t xml:space="preserve">                                method on a credential which implements</w:t>
        <w:br w:type="textWrapping"/>
        <w:t xml:space="preserve">                                the Refreshable interface.</w:t>
        <w:br w:type="textWrapping"/>
        <w:br w:type="textWrapping"/>
        <w:t xml:space="preserve">        destroyCredential -     allow code to invoke the destroy</w:t>
        <w:br w:type="textWrapping"/>
        <w:t xml:space="preserve">                                method on a credential object</w:t>
        <w:br w:type="textWrapping"/>
        <w:t xml:space="preserve">                                which implements the Destroyable</w:t>
        <w:br w:type="textWrapping"/>
        <w:t xml:space="preserve">                                interface.</w:t>
        <w:br w:type="textWrapping"/>
        <w:br w:type="textWrapping"/>
        <w:t xml:space="preserve">        createLoginContext.{name} -  allow code to instantiate a</w:t>
        <w:br w:type="textWrapping"/>
        <w:t xml:space="preserve">                                LoginContext with the</w:t>
        <w:br w:type="textWrapping"/>
        <w:t xml:space="preserve">                                specified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 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          is used as the index into the installed login</w:t>
        <w:br w:type="textWrapping"/>
        <w:t xml:space="preserve">                                Configuration</w:t>
        <w:br w:type="textWrapping"/>
        <w:t xml:space="preserve">                                (that returned by</w:t>
        <w:br w:type="textWrapping"/>
        <w:t xml:space="preserve">                                Configuration.getConfiguration()).</w:t>
        <w:br w:type="textWrapping"/>
        <w:t xml:space="preserve">                               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can be wildcarded (set to '*')</w:t>
        <w:br w:type="textWrapping"/>
        <w:t xml:space="preserve">                                to allow for any name.</w:t>
        <w:br w:type="textWrapping"/>
        <w:br w:type="textWrapping"/>
        <w:t xml:space="preserve">        getLoginConfiguration - allow for the retrieval of the system-wide</w:t>
        <w:br w:type="textWrapping"/>
        <w:t xml:space="preserve">                                login Configuration.</w:t>
        <w:br w:type="textWrapping"/>
        <w:br w:type="textWrapping"/>
        <w:t xml:space="preserve">        createLoginConfiguration.{type} - allow code to obtain a Configuration</w:t>
        <w:br w:type="textWrapping"/>
        <w:t xml:space="preserve">                                object via</w:t>
        <w:br w:type="textWrapping"/>
        <w:t xml:space="preserve">                                Configuration.getInstance.</w:t>
        <w:br w:type="textWrapping"/>
        <w:br w:type="textWrapping"/>
        <w:t xml:space="preserve">        setLoginConfiguration - allow for the setting of the system-wide</w:t>
        <w:br w:type="textWrapping"/>
        <w:t xml:space="preserve">                                login Configuration.</w:t>
        <w:br w:type="textWrapping"/>
        <w:br w:type="textWrapping"/>
        <w:t xml:space="preserve">        refreshLoginConfiguration - allow for the refreshing of the system-wide</w:t>
        <w:br w:type="textWrapping"/>
        <w:t xml:space="preserve">                                login Configuration.</w:t>
        <w:br w:type="textWrapping"/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target name has been deprecated in favor of createLoginContext.{name}.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createLoginContext -    allow code to instantiate a</w:t>
        <w:br w:type="textWrapping"/>
        <w:t xml:space="preserve">                                LoginContext.</w:t>
        <w:br w:type="textWrapping"/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javax.security.auth.Policy has been deprecated in favor of java.security.Policy. Therefore, the following target names have also been deprecated: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getPolicy -             allow the caller to retrieve the system-wide</w:t>
        <w:br w:type="textWrapping"/>
        <w:t xml:space="preserve">                                Subject-based access control policy.</w:t>
        <w:br w:type="textWrapping"/>
        <w:br w:type="textWrapping"/>
        <w:t xml:space="preserve">        setPolicy -             allow the caller to set the system-wide</w:t>
        <w:br w:type="textWrapping"/>
        <w:t xml:space="preserve">                                Subject-based access control policy.</w:t>
        <w:br w:type="textWrapping"/>
        <w:br w:type="textWrapping"/>
        <w:t xml:space="preserve">        refreshPolicy -         allow the caller to refresh the system-wide</w:t>
        <w:br w:type="textWrapping"/>
        <w:t xml:space="preserve">                                Subject-based access control policy.</w:t>
        <w:br w:type="textWrapping"/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AuthPermission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AuthPermission object with the specified name.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AuthPermission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AuthPermission with the specified name. The name is the symbolic name of the AuthPermission.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AuthPermission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AuthPermission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AuthPermission object with the specified name. The name is the symbolic name of the AuthPermission, and the actions String is currently unused and should be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AuthPermission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actions - should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ermission.html#getName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security/Permission.html#toString()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uthPermiss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BasicPermission.html#equals(java.lang.Object)" TargetMode="External"/><Relationship Id="rId32" Type="http://schemas.openxmlformats.org/officeDocument/2006/relationships/hyperlink" Target="http://docs.google.com/java/security/BasicPermission.html" TargetMode="External"/><Relationship Id="rId35" Type="http://schemas.openxmlformats.org/officeDocument/2006/relationships/hyperlink" Target="http://docs.google.com/java/security/BasicPermission.html#hashCode()" TargetMode="External"/><Relationship Id="rId34" Type="http://schemas.openxmlformats.org/officeDocument/2006/relationships/hyperlink" Target="http://docs.google.com/java/security/BasicPermission.html#getActions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security/BasicPermission.html#newPermissionCollection()" TargetMode="External"/><Relationship Id="rId36" Type="http://schemas.openxmlformats.org/officeDocument/2006/relationships/hyperlink" Target="http://docs.google.com/java/security/BasicPermission.html#implies(java.security.Permission)" TargetMode="External"/><Relationship Id="rId39" Type="http://schemas.openxmlformats.org/officeDocument/2006/relationships/hyperlink" Target="http://docs.google.com/java/security/Permission.html#checkGuard(java.lang.Object)" TargetMode="External"/><Relationship Id="rId38" Type="http://schemas.openxmlformats.org/officeDocument/2006/relationships/hyperlink" Target="http://docs.google.com/java/security/Permission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.html?javax/security/auth/AuthPermission.html" TargetMode="External"/><Relationship Id="rId21" Type="http://schemas.openxmlformats.org/officeDocument/2006/relationships/hyperlink" Target="http://docs.google.com/java/security/BasicPermission.html" TargetMode="External"/><Relationship Id="rId65" Type="http://schemas.openxmlformats.org/officeDocument/2006/relationships/hyperlink" Target="http://docs.google.com/javax/security/auth/Destroyable.html" TargetMode="External"/><Relationship Id="rId24" Type="http://schemas.openxmlformats.org/officeDocument/2006/relationships/hyperlink" Target="http://docs.google.com/java/security/Guard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AuthPermission.html" TargetMode="External"/><Relationship Id="rId60" Type="http://schemas.openxmlformats.org/officeDocument/2006/relationships/hyperlink" Target="http://docs.google.com/class-use/AuthPermission.html" TargetMode="External"/><Relationship Id="rId26" Type="http://schemas.openxmlformats.org/officeDocument/2006/relationships/hyperlink" Target="http://docs.google.com/serialized-form.html#javax.security.auth.AuthPermission" TargetMode="External"/><Relationship Id="rId25" Type="http://schemas.openxmlformats.org/officeDocument/2006/relationships/hyperlink" Target="http://docs.google.com/java/security/BasicPermiss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ecurity/auth/AuthPermission.html#AuthPermission(java.lang.String)" TargetMode="External"/><Relationship Id="rId29" Type="http://schemas.openxmlformats.org/officeDocument/2006/relationships/hyperlink" Target="http://docs.google.com/javax/security/auth/AuthPermission.html#AuthPermission(java.lang.String,%20java.lang.String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security/auth/Destroyable.html" TargetMode="External"/><Relationship Id="rId57" Type="http://schemas.openxmlformats.org/officeDocument/2006/relationships/hyperlink" Target="http://docs.google.com/java/lang/IllegalArgumen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NullPointerException.html" TargetMode="External"/><Relationship Id="rId15" Type="http://schemas.openxmlformats.org/officeDocument/2006/relationships/hyperlink" Target="http://docs.google.com/AuthPermiss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security/auth/AuthPermiss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Permission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