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javax.security.auth.kerberos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contains utility classes related to the Kerberos network authentication protocol.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DelegationPermission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restrict the usage of the Kerberos delegation model, ie: forwardable and proxiable tickets.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KerberosKey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a long term secret key for a Kerberos 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KerberosPrincipal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a Kerberos 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KerberosTicket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a Kerberos ticket and associated information as viewed from the client's point of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ServicePermission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protect Kerberos services and the credentials necessary to access those services.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javax.security.auth.kerberos Description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utility classes related to the Kerberos network authentication protocol. They do not provide much Kerberos support themselves.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Kerberos network authentication protocol is defined in </w:t>
      </w:r>
      <w:hyperlink r:id="rId22">
        <w:r w:rsidDel="00000000" w:rsidR="00000000" w:rsidRPr="00000000">
          <w:rPr>
            <w:color w:val="0000ee"/>
            <w:u w:val="single"/>
            <w:shd w:fill="auto" w:val="clear"/>
            <w:rtl w:val="0"/>
          </w:rPr>
          <w:t xml:space="preserve">RFC 1510</w:t>
        </w:r>
      </w:hyperlink>
      <w:r w:rsidDel="00000000" w:rsidR="00000000" w:rsidRPr="00000000">
        <w:rPr>
          <w:shd w:fill="auto" w:val="clear"/>
          <w:rtl w:val="0"/>
        </w:rPr>
        <w:t xml:space="preserve">. The Java platform contains support for the client side of Kerberos via the </w:t>
      </w:r>
      <w:hyperlink r:id="rId23">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 package. There might also be a login module that implements </w:t>
      </w:r>
      <w:hyperlink r:id="rId24">
        <w:r w:rsidDel="00000000" w:rsidR="00000000" w:rsidRPr="00000000">
          <w:rPr>
            <w:color w:val="0000ee"/>
            <w:u w:val="single"/>
            <w:shd w:fill="auto" w:val="clear"/>
            <w:rtl w:val="0"/>
          </w:rPr>
          <w:t xml:space="preserve">LoginModule</w:t>
        </w:r>
      </w:hyperlink>
      <w:r w:rsidDel="00000000" w:rsidR="00000000" w:rsidRPr="00000000">
        <w:rPr>
          <w:shd w:fill="auto" w:val="clear"/>
          <w:rtl w:val="0"/>
        </w:rPr>
        <w:t xml:space="preserve"> to authenticate Kerberos principals.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provide the name of your default realm and Key Distribution Center (KDC) host for that realm using the system properties java.security.krb5.realm and java.security.krb5.kdc. Alternatively, you can provide an MIT style configuration file called krb5.conf in &lt;java-home&gt;/lib/security. If you place this file elsewhere, you can indicate that location via the system property java.security.krb5.conf.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security/auth/kerberos/KerberosTicket.html" TargetMode="External"/><Relationship Id="rId22" Type="http://schemas.openxmlformats.org/officeDocument/2006/relationships/hyperlink" Target="http://www.ietf.org/rfc/rfc1510.txt" TargetMode="External"/><Relationship Id="rId21" Type="http://schemas.openxmlformats.org/officeDocument/2006/relationships/hyperlink" Target="http://docs.google.com/javax/security/auth/kerberos/ServicePermission.html" TargetMode="External"/><Relationship Id="rId24" Type="http://schemas.openxmlformats.org/officeDocument/2006/relationships/hyperlink" Target="http://docs.google.com/javax/security/auth/spi/LoginModule.html" TargetMode="External"/><Relationship Id="rId23" Type="http://schemas.openxmlformats.org/officeDocument/2006/relationships/hyperlink" Target="http://docs.google.com/org/ietf/jgss/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package-use.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security/auth/callback/package-summary.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index.html?javax/security/auth/kerberos/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x/security/auth/login/package-summary.html" TargetMode="External"/><Relationship Id="rId13" Type="http://schemas.openxmlformats.org/officeDocument/2006/relationships/hyperlink" Target="http://docs.google.com/javax/security/auth/login/package-summary.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javax/security/auth/callback/package-summary.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webnotes/devdocs-vs-specs.html" TargetMode="External"/><Relationship Id="rId14" Type="http://schemas.openxmlformats.org/officeDocument/2006/relationships/hyperlink" Target="http://docs.google.com/index.html?javax/security/auth/kerberos/package-summary.html" TargetMode="External"/><Relationship Id="rId36" Type="http://schemas.openxmlformats.org/officeDocument/2006/relationships/hyperlink" Target="http://bugs.sun.com/services/bugreport/index.jsp" TargetMode="External"/><Relationship Id="rId17" Type="http://schemas.openxmlformats.org/officeDocument/2006/relationships/hyperlink" Target="http://docs.google.com/javax/security/auth/kerberos/DelegationPermission.html" TargetMode="External"/><Relationship Id="rId39" Type="http://schemas.openxmlformats.org/officeDocument/2006/relationships/hyperlink" Target="http://java.sun.com/docs/redist.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legal/license.html" TargetMode="External"/><Relationship Id="rId19" Type="http://schemas.openxmlformats.org/officeDocument/2006/relationships/hyperlink" Target="http://docs.google.com/javax/security/auth/kerberos/KerberosPrincipal.html" TargetMode="External"/><Relationship Id="rId18" Type="http://schemas.openxmlformats.org/officeDocument/2006/relationships/hyperlink" Target="http://docs.google.com/javax/security/auth/kerberos/Kerberos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