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javax.sound.midi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Patch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javax.sound.midi.Patch</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Patch</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Patch object represents a location, on a MIDI synthesizer, into which a single instrument is stored (loaded). Every Instrument object has its own Patch object that specifies the memory location into which that instrument should be loaded. The location is specified abstractly by a bank index and a program number (not by any scheme that directly refers to a specific address or offset in RAM). This is a hierarchical indexing scheme: MIDI provides for up to 16384 banks, each of which contains up to 128 program locations. For example, a minimal sort of synthesizer might have only one bank of instruments, and only 32 instruments (programs) in that bank.</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select what instrument should play the notes on a particular MIDI channel, two kinds of MIDI message are used that specify a patch location: a bank-select command, and a program-change channel command. The Java Sound equivalent is the </w:t>
      </w:r>
      <w:hyperlink r:id="rId21">
        <w:r w:rsidDel="00000000" w:rsidR="00000000" w:rsidRPr="00000000">
          <w:rPr>
            <w:color w:val="0000ee"/>
            <w:u w:val="single"/>
            <w:shd w:fill="auto" w:val="clear"/>
            <w:rtl w:val="0"/>
          </w:rPr>
          <w:t xml:space="preserve">programChange(int, int)</w:t>
        </w:r>
      </w:hyperlink>
      <w:r w:rsidDel="00000000" w:rsidR="00000000" w:rsidRPr="00000000">
        <w:rPr>
          <w:shd w:fill="auto" w:val="clear"/>
          <w:rtl w:val="0"/>
        </w:rPr>
        <w:t xml:space="preserve"> method of MidiChannel.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Instrument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Instrument.getPatch()</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MidiChannel.programChange(int, int)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Synthesizer.loadInstruments(Soundbank, Patch[])</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Soundbank</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Sequence.getPatchList()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Patch</w:t>
              </w:r>
            </w:hyperlink>
            <w:r w:rsidDel="00000000" w:rsidR="00000000" w:rsidRPr="00000000">
              <w:rPr>
                <w:shd w:fill="auto" w:val="clear"/>
                <w:rtl w:val="0"/>
              </w:rPr>
              <w:t xml:space="preserve">(int bank, int program)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patch object from the specified bank and program numbers.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getBank</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the bank that contains the instrument whose location this Patch specifies.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getProgram</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within a bank, of the instrument whose location this Patch specifies.</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Patch</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Patch</w:t>
      </w:r>
      <w:r w:rsidDel="00000000" w:rsidR="00000000" w:rsidRPr="00000000">
        <w:rPr>
          <w:rFonts w:ascii="Courier" w:cs="Courier" w:eastAsia="Courier" w:hAnsi="Courier"/>
          <w:shd w:fill="auto" w:val="clear"/>
          <w:rtl w:val="0"/>
        </w:rPr>
        <w:t xml:space="preserve">(int bank,</w:t>
        <w:br w:type="textWrapping"/>
        <w:t xml:space="preserve">             int program)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patch object from the specified bank and program numbers.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bank - the bank index (in the range from 0 to 16383)program - the program index (in the range from 0 to 127)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getBank</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getBank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the bank that contains the instrument whose location this Patch specifies.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bank number, whose range is from 0 to 16383</w:t>
      </w:r>
      <w:r w:rsidDel="00000000" w:rsidR="00000000" w:rsidRPr="00000000">
        <w:rPr>
          <w:b w:val="1"/>
          <w:shd w:fill="auto" w:val="clear"/>
          <w:rtl w:val="0"/>
        </w:rPr>
        <w:t xml:space="preserve">See Also:</w:t>
      </w:r>
      <w:hyperlink r:id="rId43">
        <w:r w:rsidDel="00000000" w:rsidR="00000000" w:rsidRPr="00000000">
          <w:rPr>
            <w:color w:val="0000ee"/>
            <w:u w:val="single"/>
            <w:shd w:fill="auto" w:val="clear"/>
            <w:rtl w:val="0"/>
          </w:rPr>
          <w:t xml:space="preserve">MidiChannel.programChange(int, int)</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getProgram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getProgram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within a bank, of the instrument whose location this Patch specifies.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instrument's program number, whose range is from 0 to 127</w:t>
      </w:r>
      <w:r w:rsidDel="00000000" w:rsidR="00000000" w:rsidRPr="00000000">
        <w:rPr>
          <w:b w:val="1"/>
          <w:shd w:fill="auto" w:val="clear"/>
          <w:rtl w:val="0"/>
        </w:rPr>
        <w:t xml:space="preserve">See Also:</w:t>
      </w:r>
      <w:hyperlink r:id="rId44">
        <w:r w:rsidDel="00000000" w:rsidR="00000000" w:rsidRPr="00000000">
          <w:rPr>
            <w:color w:val="0000ee"/>
            <w:u w:val="single"/>
            <w:shd w:fill="auto" w:val="clear"/>
            <w:rtl w:val="0"/>
          </w:rPr>
          <w:t xml:space="preserve">MidiChannel.getProgram()</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MidiChannel.programChange(int)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MidiChannel.programChange(int, int)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 TargetMode="External"/><Relationship Id="rId42" Type="http://schemas.openxmlformats.org/officeDocument/2006/relationships/hyperlink" Target="http://docs.google.com/java/lang/Object.html#wait(long,%20int)" TargetMode="External"/><Relationship Id="rId41" Type="http://schemas.openxmlformats.org/officeDocument/2006/relationships/hyperlink" Target="http://docs.google.com/java/lang/Object.html#wait(long)" TargetMode="External"/><Relationship Id="rId44" Type="http://schemas.openxmlformats.org/officeDocument/2006/relationships/hyperlink" Target="http://docs.google.com/javax/sound/midi/MidiChannel.html#getProgram()" TargetMode="External"/><Relationship Id="rId43" Type="http://schemas.openxmlformats.org/officeDocument/2006/relationships/hyperlink" Target="http://docs.google.com/javax/sound/midi/MidiChannel.html#programChange(int,%20int)" TargetMode="External"/><Relationship Id="rId46" Type="http://schemas.openxmlformats.org/officeDocument/2006/relationships/hyperlink" Target="http://docs.google.com/javax/sound/midi/MidiChannel.html#programChange(int,%20int)" TargetMode="External"/><Relationship Id="rId45" Type="http://schemas.openxmlformats.org/officeDocument/2006/relationships/hyperlink" Target="http://docs.google.com/javax/sound/midi/MidiChannel.html#programChange(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package-summary.html" TargetMode="External"/><Relationship Id="rId47" Type="http://schemas.openxmlformats.org/officeDocument/2006/relationships/hyperlink" Target="http://docs.google.com/overview-summary.html" TargetMode="External"/><Relationship Id="rId49" Type="http://schemas.openxmlformats.org/officeDocument/2006/relationships/hyperlink" Target="http://docs.google.com/class-use/Patch.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tch.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x/sound/midi/Patch.html#getProgram()" TargetMode="External"/><Relationship Id="rId33" Type="http://schemas.openxmlformats.org/officeDocument/2006/relationships/hyperlink" Target="http://docs.google.com/java/lang/Object.html#equals(java.lang.Object)" TargetMode="External"/><Relationship Id="rId32" Type="http://schemas.openxmlformats.org/officeDocument/2006/relationships/hyperlink" Target="http://docs.google.com/java/lang/Object.html#clone()" TargetMode="External"/><Relationship Id="rId35" Type="http://schemas.openxmlformats.org/officeDocument/2006/relationships/hyperlink" Target="http://docs.google.com/java/lang/Object.html#getClass()" TargetMode="External"/><Relationship Id="rId34" Type="http://schemas.openxmlformats.org/officeDocument/2006/relationships/hyperlink" Target="http://docs.google.com/java/lang/Object.html#finalize()" TargetMode="External"/><Relationship Id="rId37" Type="http://schemas.openxmlformats.org/officeDocument/2006/relationships/hyperlink" Target="http://docs.google.com/java/lang/Object.html#notify()" TargetMode="External"/><Relationship Id="rId36" Type="http://schemas.openxmlformats.org/officeDocument/2006/relationships/hyperlink" Target="http://docs.google.com/java/lang/Object.html#hashCode()" TargetMode="External"/><Relationship Id="rId39" Type="http://schemas.openxmlformats.org/officeDocument/2006/relationships/hyperlink" Target="http://docs.google.com/java/lang/Object.html#toString()" TargetMode="External"/><Relationship Id="rId38" Type="http://schemas.openxmlformats.org/officeDocument/2006/relationships/hyperlink" Target="http://docs.google.com/java/lang/Object.html#notifyAll()" TargetMode="External"/><Relationship Id="rId62" Type="http://schemas.openxmlformats.org/officeDocument/2006/relationships/hyperlink" Target="http://java.sun.com/docs/redist.html" TargetMode="External"/><Relationship Id="rId61" Type="http://schemas.openxmlformats.org/officeDocument/2006/relationships/hyperlink" Target="http://docs.google.com/legal/license.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sound/midi/Instrument.html" TargetMode="External"/><Relationship Id="rId21" Type="http://schemas.openxmlformats.org/officeDocument/2006/relationships/hyperlink" Target="http://docs.google.com/javax/sound/midi/MidiChannel.html#programChange(int,%20int)" TargetMode="External"/><Relationship Id="rId24" Type="http://schemas.openxmlformats.org/officeDocument/2006/relationships/hyperlink" Target="http://docs.google.com/javax/sound/midi/MidiChannel.html#programChange(int,%20int)" TargetMode="External"/><Relationship Id="rId23" Type="http://schemas.openxmlformats.org/officeDocument/2006/relationships/hyperlink" Target="http://docs.google.com/javax/sound/midi/Instrument.html#getPatch()" TargetMode="External"/><Relationship Id="rId60" Type="http://schemas.openxmlformats.org/officeDocument/2006/relationships/hyperlink" Target="http://docs.google.com/webnotes/devdocs-vs-specs.html" TargetMode="External"/><Relationship Id="rId26" Type="http://schemas.openxmlformats.org/officeDocument/2006/relationships/hyperlink" Target="http://docs.google.com/javax/sound/midi/Soundbank.html" TargetMode="External"/><Relationship Id="rId25" Type="http://schemas.openxmlformats.org/officeDocument/2006/relationships/hyperlink" Target="http://docs.google.com/javax/sound/midi/Synthesizer.html#loadInstruments(javax.sound.midi.Soundbank,%20javax.sound.midi.Patch%5B%5D)" TargetMode="External"/><Relationship Id="rId28" Type="http://schemas.openxmlformats.org/officeDocument/2006/relationships/hyperlink" Target="http://docs.google.com/javax/sound/midi/Patch.html#Patch(int,%20int)" TargetMode="External"/><Relationship Id="rId27" Type="http://schemas.openxmlformats.org/officeDocument/2006/relationships/hyperlink" Target="http://docs.google.com/javax/sound/midi/Sequence.html#getPatchList()" TargetMode="External"/><Relationship Id="rId29" Type="http://schemas.openxmlformats.org/officeDocument/2006/relationships/hyperlink" Target="http://docs.google.com/javax/sound/midi/Patch.html#getBank()" TargetMode="External"/><Relationship Id="rId51" Type="http://schemas.openxmlformats.org/officeDocument/2006/relationships/hyperlink" Target="http://docs.google.com/deprecated-list.html" TargetMode="External"/><Relationship Id="rId50" Type="http://schemas.openxmlformats.org/officeDocument/2006/relationships/hyperlink" Target="http://docs.google.com/package-tree.html" TargetMode="External"/><Relationship Id="rId53" Type="http://schemas.openxmlformats.org/officeDocument/2006/relationships/hyperlink" Target="http://docs.google.com/help-doc.html" TargetMode="External"/><Relationship Id="rId52"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ound/midi/Receiv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ound/midi/MidiUnavailableException.html" TargetMode="External"/><Relationship Id="rId13" Type="http://schemas.openxmlformats.org/officeDocument/2006/relationships/hyperlink" Target="http://docs.google.com/javax/sound/midi/MidiUnavailableException.html" TargetMode="External"/><Relationship Id="rId57" Type="http://schemas.openxmlformats.org/officeDocument/2006/relationships/hyperlink" Target="http://docs.google.com/Patch.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html?javax/sound/midi/Patch.html" TargetMode="External"/><Relationship Id="rId15" Type="http://schemas.openxmlformats.org/officeDocument/2006/relationships/hyperlink" Target="http://docs.google.com/index.html?javax/sound/midi/Patch.html" TargetMode="External"/><Relationship Id="rId59" Type="http://schemas.openxmlformats.org/officeDocument/2006/relationships/hyperlink" Target="http://bugs.sun.com/services/bugreport/index.jsp" TargetMode="External"/><Relationship Id="rId14" Type="http://schemas.openxmlformats.org/officeDocument/2006/relationships/hyperlink" Target="http://docs.google.com/javax/sound/midi/Receiver.html" TargetMode="External"/><Relationship Id="rId58"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tch.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