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javax.sql.rowset.spi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XmlReader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RowSetReader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XmlReader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RowSetReader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specialized interface that facilitates an extension of the SyncProvider abstract class for XML orientated synchronization providers.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SyncProvider implementations that supply XML data reader capabilities such as output XML stream capabilities can implement this interface to provider standard XmlReader objects to WebRowSet implementations.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XmlReader object is registered as the XML reader for a WebRowSet by being assigned to the rowset's xmlReader field. When the WebRowSet object's readXml method is invoked, it in turn invokes its XML reader's readXML method.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readXML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WebRowSet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caller,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reader)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and parses the given WebRowSet object from the given input stream in XML format.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javax.sql.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RowSetReader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readData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2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readXML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readXML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WebRowSet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caller,</w:t>
        <w:br w:type="textWrapping"/>
        <w:t xml:space="preserve">            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Reader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reader)</w:t>
        <w:br w:type="textWrapping"/>
        <w:t xml:space="preserve">             throws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SQLException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Reads and parses the given WebRowSet object from the given input stream in XML format. The xmlReader field of the given WebRowSet object must contain this XmlReader object.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a parsing error occurs, the exception that is thrown will include information about the location of the error in the original XML document.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caller - the WebRowSet object to be parsed, whose xmlReader field must contain a reference to this XmlReader objectreader - the java.io.Reader object from which caller will be read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SQLException</w:t>
        </w:r>
      </w:hyperlink>
      <w:r w:rsidDel="00000000" w:rsidR="00000000" w:rsidRPr="00000000">
        <w:rPr>
          <w:shd w:fill="auto" w:val="clear"/>
          <w:rtl w:val="0"/>
        </w:rPr>
        <w:t xml:space="preserve"> - if a database access error occurs or this XmlReader object is not the reader for the given rowset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javax/sql/rowset/spi/XmlReader.html#readXML(javax.sql.rowset.WebRowSet,%20java.io.Reader)" TargetMode="External"/><Relationship Id="rId42" Type="http://schemas.openxmlformats.org/officeDocument/2006/relationships/hyperlink" Target="http://docs.google.com/webnotes/devdocs-vs-specs.html" TargetMode="External"/><Relationship Id="rId41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java/io/Reader.html" TargetMode="External"/><Relationship Id="rId44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javax/sql/rowset/WebRowSet.html" TargetMode="External"/><Relationship Id="rId43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javax/sql/RowSetReader.html#readData(javax.sql.RowSetInternal)" TargetMode="External"/><Relationship Id="rId23" Type="http://schemas.openxmlformats.org/officeDocument/2006/relationships/hyperlink" Target="http://docs.google.com/javax/sql/RowSetRea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io/Reader.html" TargetMode="External"/><Relationship Id="rId25" Type="http://schemas.openxmlformats.org/officeDocument/2006/relationships/hyperlink" Target="http://docs.google.com/javax/sql/rowset/WebRowSet.html" TargetMode="External"/><Relationship Id="rId28" Type="http://schemas.openxmlformats.org/officeDocument/2006/relationships/hyperlink" Target="http://docs.google.com/java/sql/SQLException.html" TargetMode="External"/><Relationship Id="rId27" Type="http://schemas.openxmlformats.org/officeDocument/2006/relationships/hyperlink" Target="http://docs.google.com/java/sql/SQL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XmlReader.html" TargetMode="External"/><Relationship Id="rId31" Type="http://schemas.openxmlformats.org/officeDocument/2006/relationships/hyperlink" Target="http://docs.google.com/class-use/XmlReader.html" TargetMode="External"/><Relationship Id="rId30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javax/sql/rowset/spi/TransactionalWriter.html" TargetMode="External"/><Relationship Id="rId35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index.html?javax/sql/rowset/spi/XmlReader.html" TargetMode="External"/><Relationship Id="rId37" Type="http://schemas.openxmlformats.org/officeDocument/2006/relationships/hyperlink" Target="http://docs.google.com/javax/sql/rowset/spi/XmlWriter.html" TargetMode="External"/><Relationship Id="rId14" Type="http://schemas.openxmlformats.org/officeDocument/2006/relationships/hyperlink" Target="http://docs.google.com/javax/sql/rowset/spi/XmlWriter.html" TargetMode="External"/><Relationship Id="rId36" Type="http://schemas.openxmlformats.org/officeDocument/2006/relationships/hyperlink" Target="http://docs.google.com/javax/sql/rowset/spi/TransactionalWriter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XmlReader.html" TargetMode="External"/><Relationship Id="rId16" Type="http://schemas.openxmlformats.org/officeDocument/2006/relationships/hyperlink" Target="http://docs.google.com/XmlReader.html" TargetMode="External"/><Relationship Id="rId38" Type="http://schemas.openxmlformats.org/officeDocument/2006/relationships/hyperlink" Target="http://docs.google.com/index.html?javax/sql/rowset/spi/XmlReader.html" TargetMode="External"/><Relationship Id="rId19" Type="http://schemas.openxmlformats.org/officeDocument/2006/relationships/hyperlink" Target="http://docs.google.com/javax/sql/RowSetReader.html" TargetMode="External"/><Relationship Id="rId18" Type="http://schemas.openxmlformats.org/officeDocument/2006/relationships/hyperlink" Target="http://docs.google.com/javax/sql/RowSetRea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