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BasicHTML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javax.swing.plaf.basic.BasicHTML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BasicHTML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for providing html views for the swing components. This translates a simple html string to a javax.swing.text.View implementation that can render the html and provide the necessary layout semantics.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documentBaseKey</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stored as a client property to indicate the base that relative references are resolved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propertyKey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to use for the html renderer when stored as a client property of a JComponent.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BasicHTML</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createHTMLView</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html renderer for the given component and string of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getHTMLBaseline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 int w, int 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for the html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isHTMLString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the given string to see if it should trigger the html rendering logic in a non-text component that supports html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updateRenderer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Stash the HTML render for the given text into the client properties of the given JComponent.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propertyKey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to use for the html renderer when stored as a client property of a JComponent.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documentBaseKey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documentBaseKey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stored as a client property to indicate the base that relative references are resolved against. For example, lets say you keep your images in the directory resources relative to the code path, you would use the following the set the base: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jComponent.putClientProperty(documentBaseKey,</w:t>
        <w:br w:type="textWrapping"/>
        <w:t xml:space="preserve">                                xxx.class.getResource("resources/"));</w:t>
        <w:br w:type="textWrapping"/>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BasicHTML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BasicHTML</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createHTMLView</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createHTMLView</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html renderer for the given component and string of html.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getHTMLBaseline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getHTMLBaseline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w:t>
        <w:br w:type="textWrapping"/>
        <w:t xml:space="preserve">                                  int w,</w:t>
        <w:br w:type="textWrapping"/>
        <w:t xml:space="preserve">                                  int 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for the html renderer.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View to get the baseline forw - the width to get the baseline forh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JComponent.getBaseline(int,int)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isHTMLString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isHTMLString</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the given string to see if it should trigger the html rendering logic in a non-text component that supports html rendering.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updateRenderer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updateRenderer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Stash the HTML render for the given text into the client properties of the given JComponent. If the given text is </w:t>
      </w:r>
      <w:r w:rsidDel="00000000" w:rsidR="00000000" w:rsidRPr="00000000">
        <w:rPr>
          <w:i w:val="1"/>
          <w:shd w:fill="auto" w:val="clear"/>
          <w:rtl w:val="0"/>
        </w:rPr>
        <w:t xml:space="preserve">NOT HTML</w:t>
      </w:r>
      <w:r w:rsidDel="00000000" w:rsidR="00000000" w:rsidRPr="00000000">
        <w:rPr>
          <w:shd w:fill="auto" w:val="clear"/>
          <w:rtl w:val="0"/>
        </w:rPr>
        <w:t xml:space="preserve"> the property will be cleared of any renderer.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for ComponentUI implementations that are static (i.e. shared) and get their state entirely from the JComponent.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HTML.html" TargetMode="External"/><Relationship Id="rId73" Type="http://schemas.openxmlformats.org/officeDocument/2006/relationships/hyperlink" Target="http://docs.google.com/BasicHTML.html" TargetMode="External"/><Relationship Id="rId72" Type="http://schemas.openxmlformats.org/officeDocument/2006/relationships/hyperlink" Target="http://docs.google.com/index.html?javax/swing/plaf/basic/BasicHTML.html" TargetMode="External"/><Relationship Id="rId31" Type="http://schemas.openxmlformats.org/officeDocument/2006/relationships/hyperlink" Target="http://docs.google.com/javax/swing/text/View.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swing/plaf/basic/BasicHTML.html#getHTMLBaseline(javax.swing.text.View,%20int,%20int)"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plaf/basic/BasicHTML.html#isHTMLString(java.lang.String)"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HTML.html#updateRenderer(javax.swing.JComponent,%20java.lang.String)"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plaf/basic/BasicIconFactory.html" TargetMode="External"/><Relationship Id="rId70" Type="http://schemas.openxmlformats.org/officeDocument/2006/relationships/hyperlink" Target="http://docs.google.com/javax/swing/plaf/basic/BasicGraphicsUtils.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JComponen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wing/plaf/basic/BasicHTML.html#documentBaseKey"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lang/String.html" TargetMode="External"/><Relationship Id="rId65" Type="http://schemas.openxmlformats.org/officeDocument/2006/relationships/hyperlink" Target="http://docs.google.com/class-use/BasicHTML.html" TargetMode="External"/><Relationship Id="rId24" Type="http://schemas.openxmlformats.org/officeDocument/2006/relationships/hyperlink" Target="http://docs.google.com/javax/swing/plaf/basic/BasicHTML.html#propertyKey"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swing/text/View.html" TargetMode="External"/><Relationship Id="rId25" Type="http://schemas.openxmlformats.org/officeDocument/2006/relationships/hyperlink" Target="http://docs.google.com/javax/swing/plaf/basic/BasicHTML.html#Basic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basic/BasicHTML.html#createHTMLView(javax.swing.JComponent,%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constant-values.html#javax.swing.plaf.basic.BasicHTML.propertyKey" TargetMode="External"/><Relationship Id="rId53" Type="http://schemas.openxmlformats.org/officeDocument/2006/relationships/hyperlink" Target="http://docs.google.com/javax/swing/text/View.html" TargetMode="External"/><Relationship Id="rId52" Type="http://schemas.openxmlformats.org/officeDocument/2006/relationships/hyperlink" Target="http://docs.google.com/constant-values.html#javax.swing.plaf.basic.BasicHTML.documentBaseKe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JComponent.html" TargetMode="External"/><Relationship Id="rId13" Type="http://schemas.openxmlformats.org/officeDocument/2006/relationships/hyperlink" Target="http://docs.google.com/javax/swing/plaf/basic/BasicGraphicsUtils.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View.html" TargetMode="External"/><Relationship Id="rId15" Type="http://schemas.openxmlformats.org/officeDocument/2006/relationships/hyperlink" Target="http://docs.google.com/index.html?javax/swing/plaf/basic/BasicHTML.html" TargetMode="External"/><Relationship Id="rId59" Type="http://schemas.openxmlformats.org/officeDocument/2006/relationships/hyperlink" Target="http://docs.google.com/javax/swing/JComponent.html#getBaseline(int,%20int)" TargetMode="External"/><Relationship Id="rId14" Type="http://schemas.openxmlformats.org/officeDocument/2006/relationships/hyperlink" Target="http://docs.google.com/javax/swing/plaf/basic/BasicIconFactory.html" TargetMode="External"/><Relationship Id="rId58" Type="http://schemas.openxmlformats.org/officeDocument/2006/relationships/hyperlink" Target="http://docs.google.com/java/awt/FontMetri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HTM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