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javax.swing.text.html.HTMLEditorKit.ParserCallback</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HTMLDocument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HTMLEditorKit.ParserCallback</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HTML reader to load an HTML document with an HTML element structure. This is a set of callbacks from the parser, implemented to create a set of elements tagged with attributes. The parse builds up tokens (ElementSpec) that describe the element subtree desired, and burst it into the document under the protection of a write lock using the insert method on the document outer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reader can be configured by registering actions (of type HTMLDocument.HTMLReader.TagAction) that describe how to handle the action. The idea behind the actions provided is that the most natural text editing operations can be provided if the element structure boils down to paragraphs with runs of some kind of style in them. Some things are more naturally specified structurally, so arbitrary structure should be allowed above the paragraphs, but will need to be edited with structural actions. The implication of this is that some of the HTML elements specified in the stream being parsed will be collapsed into attributes, and in some cases paragraphs will be synthesized. When HTML elements have been converted to attributes, the attribute key will be of type HTML.Tag, and the value will be of type AttributeSet so that no information is lost. This enables many of the existing actions to work so that the user can type input, hit the return key, backspace, delete, etc and have a reasonable result. Selections can be created, and attributes applied or removed, etc. With this in mind, the work done by the reader can be categorized into the following kinds of tasks: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Block Build the structure like it's specified in the stream. This produces elements that contain other elements. Paragraph Like block except that it's expected that the element will be used with a paragraph view so a paragraph element won't need to be synthesized. Character Contribute the element as an attribute that will start and stop at arbitrary text locations. This will ultimately be mixed into a run of text, with all of the currently flattened HTML character elements. Special Produce an embedded graphical element. Form Produce an element that is like the embedded graphical element, except that it also has a component model associated with it. Hidden Create an element that is hidden from view when the document is being viewed read-only, and visible when the document is being edited. This is useful to keep the model from losing information, and used to store things like comments and unrecognized tags.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Currently, &lt;APPLET&gt;, &lt;PARAM&gt;, &lt;MAP&gt;, &lt;AREA&gt;, &lt;LINK&gt;, &lt;SCRIPT&gt; and &lt;STYLE&gt; are unsupported.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assignment of the actions described is shown in the following table for the tags defined in HTML.Tag.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Tag</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HTML.Tag.A</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HTML.Tag.ADDRESS</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HTML.Tag.APPLET</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HiddenAction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HTML.Tag.AREA</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AreaAction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HTML.Tag.B</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HTML.Tag.BASE</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HTML.Tag.BASEFONT</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HTML.Tag.BIG</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HTML.Tag.BLOCKQUOTE</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HTML.Tag.BODY</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HTML.Tag.BR</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HTML.Tag.CAPTION</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HTML.Tag.CENTER</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HTML.Tag.CITE</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HTML.Tag.CODE</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HTML.Tag.DD</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HTML.Tag.DFN</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HTML.Tag.DIR</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HTML.Tag.DIV</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HTML.Tag.DL</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HTML.Tag.DT</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HTML.Tag.EM</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HTML.Tag.FONT</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HTML.Tag.FORM</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1.4 a 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HTML.Tag.FRAME</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HTML.Tag.FRAMESET</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HTML.Tag.H1</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HTML.Tag.H2</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HTML.Tag.H3</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HTML.Tag.H4</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HTML.Tag.H5</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HTML.Tag.H6</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HTML.Tag.HEAD</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HTML.Tag.HR</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HTML.Tag.HTML</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HTML.Tag.I</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HTML.Tag.IMG</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HTML.Tag.INPUT</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HTML.Tag.ISINDEX</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IsndexAction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HTML.Tag.KBD</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HTML.Tag.LI</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HTML.Tag.LINK</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HTML.Tag.MAP</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HTML.Tag.MENU</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HTML.Tag.META</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HTML.Tag.NOFRAMES</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HTML.Tag.OBJECT</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HTML.Tag.OL</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HTML.Tag.OPTION</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HTML.Tag.P</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ParagraphAction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HTML.Tag.PARAM</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HiddenAction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HTML.Tag.PRE</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HTML.Tag.SAMP</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HTML.Tag.SCRIPT</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HiddenAction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HTML.Tag.SELECT</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HTML.Tag.SMALL</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HTML.Tag.STRIKE</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HTML.Tag.STRONG</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HTML.Tag.STYLE</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HTML.Tag.SUB</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HTML.Tag.SUP</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HTML.Tag.TABLE</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HTML.Tag.TD</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HTML.Tag.TEXTAREA</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HTML.Tag.TH</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HTML.Tag.TITLE</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HTML.Tag.TR</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HTML.Tag.TT</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HTML.Tag.U</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HTML.Tag.UL</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BlockAction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HTML.Tag.VAR</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CharacterAction</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&lt;/html&gt; is encountered, the Actions are no longer notified.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HTMLDocument.HTMLReader.BlockAction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HTMLDocument.HTMLReader.CharacterAction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HTMLDocument.HTMLReader.FormAction</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Action to support forms by building all of the elements used to represent form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HTMLDocument.HTMLReader.HiddenAction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HTMLDocument.HTMLReader.IsindexAction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HTMLDocument.HTMLReader.ParagraphAction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HTMLDocument.HTMLReader.PreAction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HTMLDocument.HTMLReader.SpecialAction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HTMLDocument.HTMLReader.TagAction</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be performed in response to parsing a tag.</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MutableAttributeSet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charAttr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parseBuffer</w:t>
              </w:r>
            </w:hyperlink>
            <w:r w:rsidDel="00000000" w:rsidR="00000000" w:rsidRPr="00000000">
              <w:rPr>
                <w:shd w:fill="auto" w:val="clear"/>
                <w:rtl w:val="0"/>
              </w:rPr>
              <w:t xml:space="preserve">           </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javax.swing.text.html.</w:t>
            </w:r>
            <w:hyperlink r:id="rId38">
              <w:r w:rsidDel="00000000" w:rsidR="00000000" w:rsidRPr="00000000">
                <w:rPr>
                  <w:b w:val="1"/>
                  <w:color w:val="0000ee"/>
                  <w:u w:val="single"/>
                  <w:shd w:fill="auto" w:val="clear"/>
                  <w:rtl w:val="0"/>
                </w:rPr>
                <w:t xml:space="preserve">HTMLEditorKit.ParserCallback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IMPLIED</w:t>
              </w:r>
            </w:hyperlink>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HTMLDocument.HTMLReader</w:t>
              </w:r>
            </w:hyperlink>
            <w:r w:rsidDel="00000000" w:rsidR="00000000" w:rsidRPr="00000000">
              <w:rPr>
                <w:shd w:fill="auto" w:val="clear"/>
                <w:rtl w:val="0"/>
              </w:rPr>
              <w:t xml:space="preserve">(int offset)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HTMLDocument.HTMLReader</w:t>
              </w:r>
            </w:hyperlink>
            <w:r w:rsidDel="00000000" w:rsidR="00000000" w:rsidRPr="00000000">
              <w:rPr>
                <w:shd w:fill="auto" w:val="clear"/>
                <w:rtl w:val="0"/>
              </w:rPr>
              <w:t xml:space="preserve">(int offset, int popDepth, int pushDepth, </w:t>
            </w:r>
            <w:hyperlink r:id="rId4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insertTag)           </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addContent</w:t>
              </w:r>
            </w:hyperlink>
            <w:r w:rsidDel="00000000" w:rsidR="00000000" w:rsidRPr="00000000">
              <w:rPr>
                <w:shd w:fill="auto" w:val="clear"/>
                <w:rtl w:val="0"/>
              </w:rPr>
              <w:t xml:space="preserve">(char[] data, int offs, int length)</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some text with the current character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addContent</w:t>
              </w:r>
            </w:hyperlink>
            <w:r w:rsidDel="00000000" w:rsidR="00000000" w:rsidRPr="00000000">
              <w:rPr>
                <w:shd w:fill="auto" w:val="clear"/>
                <w:rtl w:val="0"/>
              </w:rPr>
              <w:t xml:space="preserve">(char[] data, int offs, int length, boolean generateImpliedPIfNecessary)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some text with the current character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addSpecialElement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47">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content that is basically specified entirely in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blockClose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instruction to the parse buffer to close out a block element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blockOpen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5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attr)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instruction to the parse buffer to create a block element with the given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method called on the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handleComment</w:t>
              </w:r>
            </w:hyperlink>
            <w:r w:rsidDel="00000000" w:rsidR="00000000" w:rsidRPr="00000000">
              <w:rPr>
                <w:shd w:fill="auto" w:val="clear"/>
                <w:rtl w:val="0"/>
              </w:rPr>
              <w:t xml:space="preserve">(char[] data, int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handleEndOfLineString</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eol)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invoked after the stream has been parsed, but before flush.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handleEndTag</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int pos)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from the parser.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handleSimpleTag</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61">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int pos)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from the parser.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handleStartTag</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64">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int pos)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from the parser.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handleText</w:t>
              </w:r>
            </w:hyperlink>
            <w:r w:rsidDel="00000000" w:rsidR="00000000" w:rsidRPr="00000000">
              <w:rPr>
                <w:shd w:fill="auto" w:val="clear"/>
                <w:rtl w:val="0"/>
              </w:rPr>
              <w:t xml:space="preserve">(char[] data, int pos)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parser to indicate a block of text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popCharacterStyle</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a previously pushed character style off the stack to return to a previous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preContent</w:t>
              </w:r>
            </w:hyperlink>
            <w:r w:rsidDel="00000000" w:rsidR="00000000" w:rsidRPr="00000000">
              <w:rPr>
                <w:shd w:fill="auto" w:val="clear"/>
                <w:rtl w:val="0"/>
              </w:rPr>
              <w:t xml:space="preserve">(char[] data)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content that was encountered in a PRE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pushCharacterStyle</w:t>
              </w:r>
            </w:hyperlink>
            <w:r w:rsidDel="00000000" w:rsidR="00000000" w:rsidRPr="00000000">
              <w:rPr>
                <w:shd w:fill="auto" w:val="clea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the current character style on a stack in preparation for forming a new nested character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registerTag</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71">
              <w:r w:rsidDel="00000000" w:rsidR="00000000" w:rsidRPr="00000000">
                <w:rPr>
                  <w:color w:val="0000ee"/>
                  <w:u w:val="single"/>
                  <w:shd w:fill="auto" w:val="clear"/>
                  <w:rtl w:val="0"/>
                </w:rPr>
                <w:t xml:space="preserve">HTMLDocument.HTMLReader.TagAction</w:t>
              </w:r>
            </w:hyperlink>
            <w:r w:rsidDel="00000000" w:rsidR="00000000" w:rsidRPr="00000000">
              <w:rPr>
                <w:shd w:fill="auto" w:val="clear"/>
                <w:rtl w:val="0"/>
              </w:rPr>
              <w:t xml:space="preserve"> a)</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handler for the given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textAreaContent</w:t>
              </w:r>
            </w:hyperlink>
            <w:r w:rsidDel="00000000" w:rsidR="00000000" w:rsidRPr="00000000">
              <w:rPr>
                <w:shd w:fill="auto" w:val="clear"/>
                <w:rtl w:val="0"/>
              </w:rPr>
              <w:t xml:space="preserve">(char[] data)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content to the textarea document.</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javax.swing.text.html.</w:t>
            </w:r>
            <w:hyperlink r:id="rId73">
              <w:r w:rsidDel="00000000" w:rsidR="00000000" w:rsidRPr="00000000">
                <w:rPr>
                  <w:b w:val="1"/>
                  <w:color w:val="0000ee"/>
                  <w:u w:val="single"/>
                  <w:shd w:fill="auto" w:val="clear"/>
                  <w:rtl w:val="0"/>
                </w:rPr>
                <w:t xml:space="preserve">HTMLEditorKit.ParserCallback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handleError</w:t>
              </w:r>
            </w:hyperlink>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parseBuffer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7">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88">
        <w:r w:rsidDel="00000000" w:rsidR="00000000" w:rsidRPr="00000000">
          <w:rPr>
            <w:rFonts w:ascii="Courier" w:cs="Courier" w:eastAsia="Courier" w:hAnsi="Courier"/>
            <w:color w:val="0000ee"/>
            <w:u w:val="single"/>
            <w:shd w:fill="auto" w:val="clear"/>
            <w:rtl w:val="0"/>
          </w:rPr>
          <w:t xml:space="preserve">DefaultStyledDocument.ElementSpec</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parseBuffer</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charAttr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charAttr</w:t>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HTMLDocument.HTMLReader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HTMLDocument.HTMLReader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w:t>
      </w:r>
      <w:r w:rsidDel="00000000" w:rsidR="00000000" w:rsidRPr="00000000">
        <w:rPr>
          <w:rFonts w:ascii="Courier" w:cs="Courier" w:eastAsia="Courier" w:hAnsi="Courier"/>
          <w:shd w:fill="auto" w:val="clear"/>
          <w:rtl w:val="0"/>
        </w:rPr>
        <w:t xml:space="preserve">(int offset,</w:t>
        <w:br w:type="textWrapping"/>
        <w:t xml:space="preserve">                               int popDepth,</w:t>
        <w:br w:type="textWrapping"/>
        <w:t xml:space="preserve">                               int pushDepth,</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insertTag)</w:t>
      </w:r>
    </w:p>
    <w:bookmarkStart w:colFirst="0" w:colLast="0" w:name="44sinio" w:id="16"/>
    <w:bookmarkEnd w:id="16"/>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method called on the reader. It allows any pending changes to be flushed into the document. Since this is currently loading synchronously, the entire set of changes are pushed in at this point.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BadLocationException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handleText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handleText</w:t>
      </w:r>
      <w:r w:rsidDel="00000000" w:rsidR="00000000" w:rsidRPr="00000000">
        <w:rPr>
          <w:rFonts w:ascii="Courier" w:cs="Courier" w:eastAsia="Courier" w:hAnsi="Courier"/>
          <w:shd w:fill="auto" w:val="clear"/>
          <w:rtl w:val="0"/>
        </w:rPr>
        <w:t xml:space="preserve">(char[] data,</w:t>
        <w:br w:type="textWrapping"/>
        <w:t xml:space="preserve">                       int pos)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parser to indicate a block of text was encountered.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handleText</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HTMLEditorKit.ParserCallback</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handleStartTag</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handleStartTag</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int pos)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from the parser. Route to the appropriate handler for the tag.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handleStartTag</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HTMLEditorKit.ParserCallback</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handleComment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handleComment</w:t>
      </w:r>
      <w:r w:rsidDel="00000000" w:rsidR="00000000" w:rsidRPr="00000000">
        <w:rPr>
          <w:rFonts w:ascii="Courier" w:cs="Courier" w:eastAsia="Courier" w:hAnsi="Courier"/>
          <w:shd w:fill="auto" w:val="clear"/>
          <w:rtl w:val="0"/>
        </w:rPr>
        <w:t xml:space="preserve">(char[] data,</w:t>
        <w:br w:type="textWrapping"/>
        <w:t xml:space="preserve">                          int pos)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handleComment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HTMLEditorKit.ParserCallback</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handleEndTag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handleEndTag</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int pos)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from the parser. Route to the appropriate handler for the tag.</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handleEndTag</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HTMLEditorKit.ParserCallback</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handleSimpleTag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handleSimpleTag</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int pos)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from the parser. Route to the appropriate handler for the tag.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handleSimpleTag</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HTMLEditorKit.ParserCallback</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handleEndOfLineString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handleEndOfLineString</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eol)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invoked after the stream has been parsed, but before flush. eol will be one of \n, \r or \r\n, which ever is encountered the most in parsing the stream.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handleEndOfLineString</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registerTag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registerTag</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HTMLDocument.HTMLReader.TagAction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handler for the given tag. By default all of the well-known tags will have been registered. This can be used to change the handling of a particular tag or to add support for custom tags.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pushCharacterStyle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pushCharacterStyle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the current character style on a stack in preparation for forming a new nested character style.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popCharacterStyle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popCharacterStyle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a previously pushed character style off the stack to return to a previous style.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textAreaContent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textAreaContent</w:t>
      </w:r>
      <w:r w:rsidDel="00000000" w:rsidR="00000000" w:rsidRPr="00000000">
        <w:rPr>
          <w:rFonts w:ascii="Courier" w:cs="Courier" w:eastAsia="Courier" w:hAnsi="Courier"/>
          <w:shd w:fill="auto" w:val="clear"/>
          <w:rtl w:val="0"/>
        </w:rPr>
        <w:t xml:space="preserve">(char[] data)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given content to the textarea document. This method gets called when we are in a textarea context. Therefore all text that is seen belongs to the text area and is hence added to the TextAreaDocument associated with the text area.</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preContent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preContent</w:t>
      </w:r>
      <w:r w:rsidDel="00000000" w:rsidR="00000000" w:rsidRPr="00000000">
        <w:rPr>
          <w:rFonts w:ascii="Courier" w:cs="Courier" w:eastAsia="Courier" w:hAnsi="Courier"/>
          <w:shd w:fill="auto" w:val="clear"/>
          <w:rtl w:val="0"/>
        </w:rPr>
        <w:t xml:space="preserve">(char[] data)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given content that was encountered in a PRE element. This synthesizes lines to hold the runs of text, and makes calls to addContent to actually add the text.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blockOpen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blockOpen</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instruction to the parse buffer to create a block element with the given attributes.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blockClose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blockClose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instruction to the parse buffer to close out a block element of the given type.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addContent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addContent</w:t>
      </w:r>
      <w:r w:rsidDel="00000000" w:rsidR="00000000" w:rsidRPr="00000000">
        <w:rPr>
          <w:rFonts w:ascii="Courier" w:cs="Courier" w:eastAsia="Courier" w:hAnsi="Courier"/>
          <w:shd w:fill="auto" w:val="clear"/>
          <w:rtl w:val="0"/>
        </w:rPr>
        <w:t xml:space="preserve">(char[] data,</w:t>
        <w:br w:type="textWrapping"/>
        <w:t xml:space="preserve">                          int offs,</w:t>
        <w:br w:type="textWrapping"/>
        <w:t xml:space="preserve">                          int length)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some text with the current character attributes.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content to addoffs - the initial offsetlength - the length</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addContent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addContent</w:t>
      </w:r>
      <w:r w:rsidDel="00000000" w:rsidR="00000000" w:rsidRPr="00000000">
        <w:rPr>
          <w:rFonts w:ascii="Courier" w:cs="Courier" w:eastAsia="Courier" w:hAnsi="Courier"/>
          <w:shd w:fill="auto" w:val="clear"/>
          <w:rtl w:val="0"/>
        </w:rPr>
        <w:t xml:space="preserve">(char[] data,</w:t>
        <w:br w:type="textWrapping"/>
        <w:t xml:space="preserve">                          int offs,</w:t>
        <w:br w:type="textWrapping"/>
        <w:t xml:space="preserve">                          int length,</w:t>
        <w:br w:type="textWrapping"/>
        <w:t xml:space="preserve">                          boolean generateImpliedPIfNecessary)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some text with the current character attributes.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content to addoffs - the initial offsetlength - the lengthgenerateImpliedPIfNecessary - whether to generate implied paragraphs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addSpecialElement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addSpecialElement</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content that is basically specified entirely in the attribute set.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html/HTMLDocument.HTMLReader.html#HTMLDocument.HTMLReader(int)" TargetMode="External"/><Relationship Id="rId42" Type="http://schemas.openxmlformats.org/officeDocument/2006/relationships/hyperlink" Target="http://docs.google.com/javax/swing/text/html/HTML.Tag.html" TargetMode="External"/><Relationship Id="rId41" Type="http://schemas.openxmlformats.org/officeDocument/2006/relationships/hyperlink" Target="http://docs.google.com/javax/swing/text/html/HTMLDocument.HTMLReader.html#HTMLDocument.HTMLReader(int,%20int,%20int,%20javax.swing.text.html.HTML.Tag)" TargetMode="External"/><Relationship Id="rId44" Type="http://schemas.openxmlformats.org/officeDocument/2006/relationships/hyperlink" Target="http://docs.google.com/javax/swing/text/html/HTMLDocument.HTMLReader.html#addContent(char%5B%5D,%20int,%20int,%20boolean)" TargetMode="External"/><Relationship Id="rId43" Type="http://schemas.openxmlformats.org/officeDocument/2006/relationships/hyperlink" Target="http://docs.google.com/javax/swing/text/html/HTMLDocument.HTMLReader.html#addContent(char%5B%5D,%20int,%20int)" TargetMode="External"/><Relationship Id="rId46" Type="http://schemas.openxmlformats.org/officeDocument/2006/relationships/hyperlink" Target="http://docs.google.com/javax/swing/text/html/HTML.Tag.html" TargetMode="External"/><Relationship Id="rId45" Type="http://schemas.openxmlformats.org/officeDocument/2006/relationships/hyperlink" Target="http://docs.google.com/javax/swing/text/html/HTMLDocument.HTMLReader.html#addSpecialElement(javax.swing.text.html.HTML.Tag,%20javax.swing.text.MutableAttributeSet)" TargetMode="External"/><Relationship Id="rId107" Type="http://schemas.openxmlformats.org/officeDocument/2006/relationships/hyperlink" Target="http://docs.google.com/javax/swing/text/MutableAttributeSet.html" TargetMode="External"/><Relationship Id="rId106" Type="http://schemas.openxmlformats.org/officeDocument/2006/relationships/hyperlink" Target="http://docs.google.com/javax/swing/text/html/HTML.Tag.html" TargetMode="External"/><Relationship Id="rId105" Type="http://schemas.openxmlformats.org/officeDocument/2006/relationships/hyperlink" Target="http://docs.google.com/javax/swing/text/html/HTMLEditorKit.ParserCallback.html" TargetMode="External"/><Relationship Id="rId104" Type="http://schemas.openxmlformats.org/officeDocument/2006/relationships/hyperlink" Target="http://docs.google.com/javax/swing/text/html/HTMLEditorKit.ParserCallback.html#handleEndTag(javax.swing.text.html.HTML.Tag,%20int)" TargetMode="External"/><Relationship Id="rId109" Type="http://schemas.openxmlformats.org/officeDocument/2006/relationships/hyperlink" Target="http://docs.google.com/javax/swing/text/html/HTMLEditorKit.ParserCallback.html" TargetMode="External"/><Relationship Id="rId108" Type="http://schemas.openxmlformats.org/officeDocument/2006/relationships/hyperlink" Target="http://docs.google.com/javax/swing/text/html/HTMLEditorKit.ParserCallback.html#handleSimpleTag(javax.swing.text.html.HTML.Tag,%20javax.swing.text.MutableAttributeSet,%20int)" TargetMode="External"/><Relationship Id="rId48" Type="http://schemas.openxmlformats.org/officeDocument/2006/relationships/hyperlink" Target="http://docs.google.com/javax/swing/text/html/HTMLDocument.HTMLReader.html#blockClose(javax.swing.text.html.HTML.Tag)" TargetMode="External"/><Relationship Id="rId47" Type="http://schemas.openxmlformats.org/officeDocument/2006/relationships/hyperlink" Target="http://docs.google.com/javax/swing/text/MutableAttributeSet.html" TargetMode="External"/><Relationship Id="rId49" Type="http://schemas.openxmlformats.org/officeDocument/2006/relationships/hyperlink" Target="http://docs.google.com/javax/swing/text/html/HTML.Tag.html" TargetMode="External"/><Relationship Id="rId103" Type="http://schemas.openxmlformats.org/officeDocument/2006/relationships/hyperlink" Target="http://docs.google.com/javax/swing/text/html/HTML.Tag.html" TargetMode="External"/><Relationship Id="rId102" Type="http://schemas.openxmlformats.org/officeDocument/2006/relationships/hyperlink" Target="http://docs.google.com/javax/swing/text/html/HTMLEditorKit.ParserCallback.html" TargetMode="External"/><Relationship Id="rId101" Type="http://schemas.openxmlformats.org/officeDocument/2006/relationships/hyperlink" Target="http://docs.google.com/javax/swing/text/html/HTMLEditorKit.ParserCallback.html#handleComment(char%5B%5D,%20int)" TargetMode="External"/><Relationship Id="rId100" Type="http://schemas.openxmlformats.org/officeDocument/2006/relationships/hyperlink" Target="http://docs.google.com/javax/swing/text/html/HTMLEditorKit.ParserCallback.html" TargetMode="External"/><Relationship Id="rId31" Type="http://schemas.openxmlformats.org/officeDocument/2006/relationships/hyperlink" Target="http://docs.google.com/javax/swing/text/html/HTMLDocument.HTMLReader.SpecialAction.html" TargetMode="External"/><Relationship Id="rId30" Type="http://schemas.openxmlformats.org/officeDocument/2006/relationships/hyperlink" Target="http://docs.google.com/javax/swing/text/html/HTMLDocument.HTMLReader.PreAction.html" TargetMode="External"/><Relationship Id="rId33" Type="http://schemas.openxmlformats.org/officeDocument/2006/relationships/hyperlink" Target="http://docs.google.com/javax/swing/text/MutableAttributeSet.html" TargetMode="External"/><Relationship Id="rId32" Type="http://schemas.openxmlformats.org/officeDocument/2006/relationships/hyperlink" Target="http://docs.google.com/javax/swing/text/html/HTMLDocument.HTMLReader.TagAction.html" TargetMode="External"/><Relationship Id="rId35" Type="http://schemas.openxmlformats.org/officeDocument/2006/relationships/hyperlink" Target="http://docs.google.com/java/util/Vector.html" TargetMode="External"/><Relationship Id="rId34" Type="http://schemas.openxmlformats.org/officeDocument/2006/relationships/hyperlink" Target="http://docs.google.com/javax/swing/text/html/HTMLDocument.HTMLReader.html#charAttr" TargetMode="External"/><Relationship Id="rId37" Type="http://schemas.openxmlformats.org/officeDocument/2006/relationships/hyperlink" Target="http://docs.google.com/javax/swing/text/html/HTMLDocument.HTMLReader.html#parseBuffer" TargetMode="External"/><Relationship Id="rId36" Type="http://schemas.openxmlformats.org/officeDocument/2006/relationships/hyperlink" Target="http://docs.google.com/javax/swing/text/DefaultStyledDocument.ElementSpec.html" TargetMode="External"/><Relationship Id="rId39" Type="http://schemas.openxmlformats.org/officeDocument/2006/relationships/hyperlink" Target="http://docs.google.com/javax/swing/text/html/HTMLEditorKit.ParserCallback.html#IMPLIED" TargetMode="External"/><Relationship Id="rId38" Type="http://schemas.openxmlformats.org/officeDocument/2006/relationships/hyperlink" Target="http://docs.google.com/javax/swing/text/html/HTMLEditorKit.ParserCallback.html" TargetMode="External"/><Relationship Id="rId20" Type="http://schemas.openxmlformats.org/officeDocument/2006/relationships/hyperlink" Target="http://docs.google.com/javax/swing/text/html/HTMLEditorKit.ParserCallback.html" TargetMode="External"/><Relationship Id="rId22" Type="http://schemas.openxmlformats.org/officeDocument/2006/relationships/hyperlink" Target="http://docs.google.com/javax/swing/text/html/HTMLDocument.html" TargetMode="External"/><Relationship Id="rId21" Type="http://schemas.openxmlformats.org/officeDocument/2006/relationships/image" Target="media/image2.png"/><Relationship Id="rId24" Type="http://schemas.openxmlformats.org/officeDocument/2006/relationships/hyperlink" Target="http://docs.google.com/javax/swing/text/html/HTMLDocument.HTMLReader.BlockAction.html" TargetMode="External"/><Relationship Id="rId23" Type="http://schemas.openxmlformats.org/officeDocument/2006/relationships/hyperlink" Target="http://docs.google.com/javax/swing/text/html/HTMLEditorKit.ParserCallback.html" TargetMode="External"/><Relationship Id="rId129" Type="http://schemas.openxmlformats.org/officeDocument/2006/relationships/hyperlink" Target="http://docs.google.com/index.html?javax/swing/text/html/HTMLDocument.HTMLReader.html" TargetMode="External"/><Relationship Id="rId128" Type="http://schemas.openxmlformats.org/officeDocument/2006/relationships/hyperlink" Target="http://docs.google.com/javax/swing/text/html/HTMLDocument.HTMLReader.BlockAction.html" TargetMode="External"/><Relationship Id="rId127" Type="http://schemas.openxmlformats.org/officeDocument/2006/relationships/hyperlink" Target="http://docs.google.com/javax/swing/text/html/HTMLDocument.BlockElement.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x/swing/text/html/HTMLDocument.HTMLReader.FormAction.html"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x/swing/text/html/HTMLDocument.HTMLReader.CharacterAction.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x/swing/text/html/HTMLDocument.HTMLReader.IsindexAction.html" TargetMode="External"/><Relationship Id="rId27" Type="http://schemas.openxmlformats.org/officeDocument/2006/relationships/hyperlink" Target="http://docs.google.com/javax/swing/text/html/HTMLDocument.HTMLReader.HiddenAction.html"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x/swing/text/html/HTMLDocument.HTMLReader.ParagraphAction.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HTMLDocument.HTMLReader.html" TargetMode="External"/><Relationship Id="rId95" Type="http://schemas.openxmlformats.org/officeDocument/2006/relationships/hyperlink" Target="http://docs.google.com/javax/swing/text/html/HTMLEditorKit.ParserCallback.html#handleText(char%5B%5D,%20int)" TargetMode="External"/><Relationship Id="rId94" Type="http://schemas.openxmlformats.org/officeDocument/2006/relationships/hyperlink" Target="http://docs.google.com/javax/swing/text/BadLocationException.html" TargetMode="External"/><Relationship Id="rId97" Type="http://schemas.openxmlformats.org/officeDocument/2006/relationships/hyperlink" Target="http://docs.google.com/javax/swing/text/html/HTML.Tag.html" TargetMode="External"/><Relationship Id="rId96" Type="http://schemas.openxmlformats.org/officeDocument/2006/relationships/hyperlink" Target="http://docs.google.com/javax/swing/text/html/HTMLEditorKit.ParserCallback.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html/HTMLEditorKit.ParserCallback.html#handleStartTag(javax.swing.text.html.HTML.Tag,%20javax.swing.text.MutableAttributeSet,%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MutableAttributeSet.html" TargetMode="External"/><Relationship Id="rId13" Type="http://schemas.openxmlformats.org/officeDocument/2006/relationships/hyperlink" Target="http://docs.google.com/javax/swing/text/html/HTMLDocument.Block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BadLocationException.html" TargetMode="External"/><Relationship Id="rId90" Type="http://schemas.openxmlformats.org/officeDocument/2006/relationships/hyperlink" Target="http://docs.google.com/javax/swing/text/html/HTML.Tag.html" TargetMode="External"/><Relationship Id="rId93" Type="http://schemas.openxmlformats.org/officeDocument/2006/relationships/hyperlink" Target="http://docs.google.com/javax/swing/text/html/HTMLEditorKit.ParserCallback.html" TargetMode="External"/><Relationship Id="rId92" Type="http://schemas.openxmlformats.org/officeDocument/2006/relationships/hyperlink" Target="http://docs.google.com/javax/swing/text/html/HTMLEditorKit.ParserCallback.html#flush()" TargetMode="External"/><Relationship Id="rId118" Type="http://schemas.openxmlformats.org/officeDocument/2006/relationships/hyperlink" Target="http://docs.google.com/javax/swing/text/html/HTML.Tag.html" TargetMode="External"/><Relationship Id="rId117" Type="http://schemas.openxmlformats.org/officeDocument/2006/relationships/hyperlink" Target="http://docs.google.com/javax/swing/text/html/HTML.Tag.html" TargetMode="External"/><Relationship Id="rId116" Type="http://schemas.openxmlformats.org/officeDocument/2006/relationships/hyperlink" Target="http://docs.google.com/javax/swing/text/MutableAttributeSet.html" TargetMode="External"/><Relationship Id="rId115" Type="http://schemas.openxmlformats.org/officeDocument/2006/relationships/hyperlink" Target="http://docs.google.com/javax/swing/text/html/HTML.Tag.html" TargetMode="External"/><Relationship Id="rId119" Type="http://schemas.openxmlformats.org/officeDocument/2006/relationships/hyperlink" Target="http://docs.google.com/javax/swing/text/MutableAttributeSet.html" TargetMode="External"/><Relationship Id="rId15" Type="http://schemas.openxmlformats.org/officeDocument/2006/relationships/hyperlink" Target="http://docs.google.com/index.html?javax/swing/text/html/HTMLDocument.HTMLReader.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x/swing/text/html/HTMLDocument.HTMLReader.Block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html" TargetMode="External"/><Relationship Id="rId19" Type="http://schemas.openxmlformats.org/officeDocument/2006/relationships/image" Target="media/image1.png"/><Relationship Id="rId114" Type="http://schemas.openxmlformats.org/officeDocument/2006/relationships/hyperlink" Target="http://docs.google.com/javax/swing/text/html/HTMLDocument.HTMLReader.TagAc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html/HTML.Tag.html" TargetMode="External"/><Relationship Id="rId112" Type="http://schemas.openxmlformats.org/officeDocument/2006/relationships/hyperlink" Target="http://docs.google.com/javax/swing/text/html/HTMLEditorKit.ParserCallback.html" TargetMode="External"/><Relationship Id="rId111" Type="http://schemas.openxmlformats.org/officeDocument/2006/relationships/hyperlink" Target="http://docs.google.com/javax/swing/text/html/HTMLEditorKit.ParserCallback.html#handleEndOfLineString(java.lang.String)"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toString()"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javax/swing/text/DefaultStyledDocument.ElementSpec.html" TargetMode="External"/><Relationship Id="rId87" Type="http://schemas.openxmlformats.org/officeDocument/2006/relationships/hyperlink" Target="http://docs.google.com/java/util/Vector.html" TargetMode="External"/><Relationship Id="rId89" Type="http://schemas.openxmlformats.org/officeDocument/2006/relationships/hyperlink" Target="http://docs.google.com/javax/swing/text/MutableAttributeSet.html" TargetMode="External"/><Relationship Id="rId80" Type="http://schemas.openxmlformats.org/officeDocument/2006/relationships/hyperlink" Target="http://docs.google.com/java/lang/Object.html#hashCode()"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html" TargetMode="External"/><Relationship Id="rId73" Type="http://schemas.openxmlformats.org/officeDocument/2006/relationships/hyperlink" Target="http://docs.google.com/javax/swing/text/html/HTMLEditorKit.ParserCallback.html" TargetMode="External"/><Relationship Id="rId72" Type="http://schemas.openxmlformats.org/officeDocument/2006/relationships/hyperlink" Target="http://docs.google.com/javax/swing/text/html/HTMLDocument.HTMLReader.html#textAreaContent(char%5B%5D)"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text/html/HTMLEditorKit.ParserCallback.html#handleError(java.lang.String,%20int)"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clone()"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x/swing/text/html/HTMLDocument.HTMLReader.TagAction.html" TargetMode="External"/><Relationship Id="rId70" Type="http://schemas.openxmlformats.org/officeDocument/2006/relationships/hyperlink" Target="http://docs.google.com/javax/swing/text/html/HTML.Tag.html"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HTMLDocument.HTMLReader.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x/swing/text/html/HTMLDocument.HTMLReader.html#handleStartTag(javax.swing.text.html.HTML.Tag,%20javax.swing.text.MutableAttributeSet,%20int)" TargetMode="External"/><Relationship Id="rId61" Type="http://schemas.openxmlformats.org/officeDocument/2006/relationships/hyperlink" Target="http://docs.google.com/javax/swing/text/MutableAttributeSet.html" TargetMode="External"/><Relationship Id="rId64" Type="http://schemas.openxmlformats.org/officeDocument/2006/relationships/hyperlink" Target="http://docs.google.com/javax/swing/text/MutableAttributeSet.html" TargetMode="External"/><Relationship Id="rId63" Type="http://schemas.openxmlformats.org/officeDocument/2006/relationships/hyperlink" Target="http://docs.google.com/javax/swing/text/html/HTML.Tag.html" TargetMode="External"/><Relationship Id="rId66" Type="http://schemas.openxmlformats.org/officeDocument/2006/relationships/hyperlink" Target="http://docs.google.com/javax/swing/text/html/HTMLDocument.HTMLReader.html#popCharacterStyle()" TargetMode="External"/><Relationship Id="rId65" Type="http://schemas.openxmlformats.org/officeDocument/2006/relationships/hyperlink" Target="http://docs.google.com/javax/swing/text/html/HTMLDocument.HTMLReader.html#handleText(char%5B%5D,%20int)" TargetMode="External"/><Relationship Id="rId68" Type="http://schemas.openxmlformats.org/officeDocument/2006/relationships/hyperlink" Target="http://docs.google.com/javax/swing/text/html/HTMLDocument.HTMLReader.html#pushCharacterStyle()" TargetMode="External"/><Relationship Id="rId67" Type="http://schemas.openxmlformats.org/officeDocument/2006/relationships/hyperlink" Target="http://docs.google.com/javax/swing/text/html/HTMLDocument.HTMLReader.html#preContent(char%5B%5D)" TargetMode="External"/><Relationship Id="rId60" Type="http://schemas.openxmlformats.org/officeDocument/2006/relationships/hyperlink" Target="http://docs.google.com/javax/swing/text/html/HTML.Tag.html" TargetMode="External"/><Relationship Id="rId69" Type="http://schemas.openxmlformats.org/officeDocument/2006/relationships/hyperlink" Target="http://docs.google.com/javax/swing/text/html/HTMLDocument.HTMLReader.html#registerTag(javax.swing.text.html.HTML.Tag,%20javax.swing.text.html.HTMLDocument.HTMLReader.TagAction)" TargetMode="External"/><Relationship Id="rId51" Type="http://schemas.openxmlformats.org/officeDocument/2006/relationships/hyperlink" Target="http://docs.google.com/javax/swing/text/html/HTML.Tag.html" TargetMode="External"/><Relationship Id="rId50" Type="http://schemas.openxmlformats.org/officeDocument/2006/relationships/hyperlink" Target="http://docs.google.com/javax/swing/text/html/HTMLDocument.HTMLReader.html#blockOpen(javax.swing.text.html.HTML.Tag,%20javax.swing.text.MutableAttributeSet)" TargetMode="External"/><Relationship Id="rId53" Type="http://schemas.openxmlformats.org/officeDocument/2006/relationships/hyperlink" Target="http://docs.google.com/javax/swing/text/html/HTMLDocument.HTMLReader.html#flush()" TargetMode="External"/><Relationship Id="rId52" Type="http://schemas.openxmlformats.org/officeDocument/2006/relationships/hyperlink" Target="http://docs.google.com/javax/swing/text/MutableAttributeSet.html" TargetMode="External"/><Relationship Id="rId55" Type="http://schemas.openxmlformats.org/officeDocument/2006/relationships/hyperlink" Target="http://docs.google.com/javax/swing/text/html/HTMLDocument.HTMLReader.html#handleEndOfLineString(java.lang.String)" TargetMode="External"/><Relationship Id="rId54" Type="http://schemas.openxmlformats.org/officeDocument/2006/relationships/hyperlink" Target="http://docs.google.com/javax/swing/text/html/HTMLDocument.HTMLReader.html#handleComment(char%5B%5D,%20int)" TargetMode="External"/><Relationship Id="rId57" Type="http://schemas.openxmlformats.org/officeDocument/2006/relationships/hyperlink" Target="http://docs.google.com/javax/swing/text/html/HTMLDocument.HTMLReader.html#handleEndTag(javax.swing.text.html.HTML.Tag,%20int)"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swing/text/html/HTMLDocument.HTMLReader.html#handleSimpleTag(javax.swing.text.html.HTML.Tag,%20javax.swing.text.MutableAttributeSet,%20int)" TargetMode="External"/><Relationship Id="rId58" Type="http://schemas.openxmlformats.org/officeDocument/2006/relationships/hyperlink" Target="http://docs.google.com/javax/swing/text/html/HTML.T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