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ValidationEventHandler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DefaultValidationEventHandler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ValidationEventCollector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ValidationEventHandler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 event handler interface for validation errors.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application needs to implement customized event handling, it must implement this interface and then register it with either the </w:t>
      </w:r>
      <w:hyperlink r:id="rId20">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the </w:t>
      </w:r>
      <w:hyperlink r:id="rId21">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or the </w:t>
      </w:r>
      <w:hyperlink r:id="rId22">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The JAXB Provider will then report validation errors and warnings encountered during the unmarshal, marshal, and validate operations to these event handlers.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handleEvent method throws an unchecked runtime exception, the JAXB Provider must treat that as if the method returned false, effectively terminating whatever operation was in progress at the time (unmarshal, validate, or marshal).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Modifying the Java content tree within your event handler is undefined by the specification and may result in unexpected behaviour.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Failing to return false from the handleEvent method after encountering a fatal error is undefined by the specification and may result in unexpected behavior.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Default Event Handler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See: </w:t>
      </w:r>
      <w:hyperlink r:id="rId23">
        <w:r w:rsidDel="00000000" w:rsidR="00000000" w:rsidRPr="00000000">
          <w:rPr>
            <w:color w:val="0000ee"/>
            <w:u w:val="single"/>
            <w:shd w:fill="auto" w:val="clear"/>
            <w:rtl w:val="0"/>
          </w:rPr>
          <w:t xml:space="preserve">Validator javadocs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JAXB1.0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ValidationEvent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ValidationEventCollector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handleEvent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ValidationEvent</w:t>
              </w:r>
            </w:hyperlink>
            <w:r w:rsidDel="00000000" w:rsidR="00000000" w:rsidRPr="00000000">
              <w:rPr>
                <w:shd w:fill="auto" w:val="clear"/>
                <w:rtl w:val="0"/>
              </w:rPr>
              <w:t xml:space="preserve"> event)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 notification of a validation warning or error.</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handleEvent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handleEvent</w:t>
      </w:r>
      <w:r w:rsidDel="00000000" w:rsidR="00000000" w:rsidRPr="00000000">
        <w:rPr>
          <w:rFonts w:ascii="Courier" w:cs="Courier" w:eastAsia="Courier" w:hAnsi="Courier"/>
          <w:shd w:fill="auto" w:val="clear"/>
          <w:rtl w:val="0"/>
        </w:rPr>
        <w:t xml:space="preserve">(</w:t>
      </w:r>
      <w:hyperlink r:id="rId31">
        <w:r w:rsidDel="00000000" w:rsidR="00000000" w:rsidRPr="00000000">
          <w:rPr>
            <w:rFonts w:ascii="Courier" w:cs="Courier" w:eastAsia="Courier" w:hAnsi="Courier"/>
            <w:color w:val="0000ee"/>
            <w:u w:val="single"/>
            <w:shd w:fill="auto" w:val="clear"/>
            <w:rtl w:val="0"/>
          </w:rPr>
          <w:t xml:space="preserve">ValidationEvent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 notification of a validation warning or error. The ValidationEvent will have a </w:t>
      </w:r>
      <w:hyperlink r:id="rId32">
        <w:r w:rsidDel="00000000" w:rsidR="00000000" w:rsidRPr="00000000">
          <w:rPr>
            <w:color w:val="0000ee"/>
            <w:u w:val="single"/>
            <w:shd w:fill="auto" w:val="clear"/>
            <w:rtl w:val="0"/>
          </w:rPr>
          <w:t xml:space="preserve">ValidationEventLocator</w:t>
        </w:r>
      </w:hyperlink>
      <w:r w:rsidDel="00000000" w:rsidR="00000000" w:rsidRPr="00000000">
        <w:rPr>
          <w:shd w:fill="auto" w:val="clear"/>
          <w:rtl w:val="0"/>
        </w:rPr>
        <w:t xml:space="preserve"> embedded in it that indicates where the error or warning occurred.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unchecked runtime exception is thrown from this method, the JAXB provider will treat it as if the method returned false and interrupt the current unmarshal, validate, or marshal operation.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the encapsulated validation event information. It is a provider error if this parameter is null. </w:t>
      </w:r>
      <w:r w:rsidDel="00000000" w:rsidR="00000000" w:rsidRPr="00000000">
        <w:rPr>
          <w:b w:val="1"/>
          <w:shd w:fill="auto" w:val="clear"/>
          <w:rtl w:val="0"/>
        </w:rPr>
        <w:t xml:space="preserve">Returns:</w:t>
      </w:r>
      <w:r w:rsidDel="00000000" w:rsidR="00000000" w:rsidRPr="00000000">
        <w:rPr>
          <w:shd w:fill="auto" w:val="clear"/>
          <w:rtl w:val="0"/>
        </w:rPr>
        <w:t xml:space="preserve">true if the JAXB Provider should attempt to continue the current unmarshal, validate, or marshal operation after handling this warning/error, false if the provider should terminate the current operation with the appropriate UnmarshalException, ValidationException, or MarshalException.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event object is null.</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elp-doc.html" TargetMode="External"/><Relationship Id="rId42" Type="http://schemas.openxmlformats.org/officeDocument/2006/relationships/hyperlink" Target="http://docs.google.com/javax/xml/bind/ValidationEventLocator.html" TargetMode="External"/><Relationship Id="rId41" Type="http://schemas.openxmlformats.org/officeDocument/2006/relationships/hyperlink" Target="http://docs.google.com/javax/xml/bind/ValidationEvent.html" TargetMode="External"/><Relationship Id="rId44" Type="http://schemas.openxmlformats.org/officeDocument/2006/relationships/hyperlink" Target="http://docs.google.com/ValidationEventHandler.html" TargetMode="External"/><Relationship Id="rId43" Type="http://schemas.openxmlformats.org/officeDocument/2006/relationships/hyperlink" Target="http://docs.google.com/index.html?javax/xml/bind/ValidationEventHandler.html" TargetMode="External"/><Relationship Id="rId46" Type="http://schemas.openxmlformats.org/officeDocument/2006/relationships/hyperlink" Target="http://bugs.sun.com/services/bugreport/index.jsp" TargetMode="External"/><Relationship Id="rId45"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legal/license.html" TargetMode="External"/><Relationship Id="rId47" Type="http://schemas.openxmlformats.org/officeDocument/2006/relationships/hyperlink" Target="http://docs.google.com/webnotes/devdocs-vs-specs.html" TargetMode="External"/><Relationship Id="rId49"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ValidationEventHandler.html" TargetMode="External"/><Relationship Id="rId31" Type="http://schemas.openxmlformats.org/officeDocument/2006/relationships/hyperlink" Target="http://docs.google.com/javax/xml/bind/ValidationEvent.html" TargetMode="External"/><Relationship Id="rId30" Type="http://schemas.openxmlformats.org/officeDocument/2006/relationships/hyperlink" Target="http://docs.google.com/javax/xml/bind/ValidationEvent.html" TargetMode="External"/><Relationship Id="rId33" Type="http://schemas.openxmlformats.org/officeDocument/2006/relationships/hyperlink" Target="http://docs.google.com/java/lang/IllegalArgumentException.html" TargetMode="External"/><Relationship Id="rId32" Type="http://schemas.openxmlformats.org/officeDocument/2006/relationships/hyperlink" Target="http://docs.google.com/javax/xml/bind/ValidationEventLocator.html" TargetMode="External"/><Relationship Id="rId35" Type="http://schemas.openxmlformats.org/officeDocument/2006/relationships/hyperlink" Target="http://docs.google.com/package-summary.html" TargetMode="External"/><Relationship Id="rId34" Type="http://schemas.openxmlformats.org/officeDocument/2006/relationships/hyperlink" Target="http://docs.google.com/overview-summary.html" TargetMode="External"/><Relationship Id="rId37" Type="http://schemas.openxmlformats.org/officeDocument/2006/relationships/hyperlink" Target="http://docs.google.com/package-tree.html" TargetMode="External"/><Relationship Id="rId36" Type="http://schemas.openxmlformats.org/officeDocument/2006/relationships/hyperlink" Target="http://docs.google.com/class-use/ValidationEventHandler.html" TargetMode="External"/><Relationship Id="rId39" Type="http://schemas.openxmlformats.org/officeDocument/2006/relationships/hyperlink" Target="http://docs.google.com/index-files/index-1.html" TargetMode="External"/><Relationship Id="rId38" Type="http://schemas.openxmlformats.org/officeDocument/2006/relationships/hyperlink" Target="http://docs.google.com/deprecated-list.html" TargetMode="External"/><Relationship Id="rId20" Type="http://schemas.openxmlformats.org/officeDocument/2006/relationships/hyperlink" Target="http://docs.google.com/javax/xml/bind/Unmarshaller.html#setEventHandler(javax.xml.bind.ValidationEventHandler)" TargetMode="External"/><Relationship Id="rId22" Type="http://schemas.openxmlformats.org/officeDocument/2006/relationships/hyperlink" Target="http://docs.google.com/javax/xml/bind/Marshaller.html#setEventHandler(javax.xml.bind.ValidationEventHandler)" TargetMode="External"/><Relationship Id="rId21" Type="http://schemas.openxmlformats.org/officeDocument/2006/relationships/hyperlink" Target="http://docs.google.com/javax/xml/bind/Validator.html#setEventHandler(javax.xml.bind.ValidationEventHandler)" TargetMode="External"/><Relationship Id="rId24" Type="http://schemas.openxmlformats.org/officeDocument/2006/relationships/hyperlink" Target="http://docs.google.com/javax/xml/bind/Unmarshaller.html" TargetMode="External"/><Relationship Id="rId23" Type="http://schemas.openxmlformats.org/officeDocument/2006/relationships/hyperlink" Target="http://docs.google.com/Validator.html#defaulthandler" TargetMode="External"/><Relationship Id="rId26" Type="http://schemas.openxmlformats.org/officeDocument/2006/relationships/hyperlink" Target="http://docs.google.com/javax/xml/bind/Marshaller.html" TargetMode="External"/><Relationship Id="rId25" Type="http://schemas.openxmlformats.org/officeDocument/2006/relationships/hyperlink" Target="http://docs.google.com/javax/xml/bind/Validator.html" TargetMode="External"/><Relationship Id="rId28" Type="http://schemas.openxmlformats.org/officeDocument/2006/relationships/hyperlink" Target="http://docs.google.com/javax/xml/bind/util/ValidationEventCollector.html" TargetMode="External"/><Relationship Id="rId27" Type="http://schemas.openxmlformats.org/officeDocument/2006/relationships/hyperlink" Target="http://docs.google.com/javax/xml/bind/ValidationEvent.html" TargetMode="External"/><Relationship Id="rId29" Type="http://schemas.openxmlformats.org/officeDocument/2006/relationships/hyperlink" Target="http://docs.google.com/javax/xml/bind/ValidationEventHandler.html#handleEvent(javax.xml.bind.ValidationEve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bind/ValidationEv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bind/ValidationEventHandler.html" TargetMode="External"/><Relationship Id="rId14" Type="http://schemas.openxmlformats.org/officeDocument/2006/relationships/hyperlink" Target="http://docs.google.com/javax/xml/bind/ValidationEventLoc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ValidationEventHandler.html" TargetMode="External"/><Relationship Id="rId19" Type="http://schemas.openxmlformats.org/officeDocument/2006/relationships/hyperlink" Target="http://docs.google.com/javax/xml/bind/util/ValidationEventCollector.html" TargetMode="External"/><Relationship Id="rId18" Type="http://schemas.openxmlformats.org/officeDocument/2006/relationships/hyperlink" Target="http://docs.google.com/javax/xml/bind/helpers/DefaultValidationEventHand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