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JAXBSource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javax.xml.transform.sax.SAXSource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javax.xml.bind.util.JAXBSource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JAXBSource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SAXSource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JAXP </w:t>
      </w:r>
      <w:hyperlink r:id="rId2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implementation that marshals a JAXB-generated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utility class is useful to combine JAXB with other Java/XML technologies.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how to use JAXB to marshal a document for transformation by XSLT.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MyObject o = // get JAXB content tree</w:t>
        <w:br w:type="textWrapping"/>
        <w:t xml:space="preserve">       </w:t>
        <w:br w:type="textWrapping"/>
        <w:t xml:space="preserve">       // jaxbContext is a JAXBContext object from which 'o' is created.</w:t>
        <w:br w:type="textWrapping"/>
        <w:t xml:space="preserve">       JAXBSource source = new JAXBSource( jaxbContext, o );</w:t>
        <w:br w:type="textWrapping"/>
        <w:t xml:space="preserve">       </w:t>
        <w:br w:type="textWrapping"/>
        <w:t xml:space="preserve">       // set up XSLT transformation</w:t>
        <w:br w:type="textWrapping"/>
        <w:t xml:space="preserve">       TransformerFactory tf = TransformerFactory.newInstance();</w:t>
        <w:br w:type="textWrapping"/>
        <w:t xml:space="preserve">       Transformer t = tf.newTransformer(new StreamSource("test.xsl"));</w:t>
        <w:br w:type="textWrapping"/>
        <w:t xml:space="preserve">       </w:t>
        <w:br w:type="textWrapping"/>
        <w:t xml:space="preserve">       // run transformation</w:t>
        <w:br w:type="textWrapping"/>
        <w:t xml:space="preserve">       t.transform(source,new StreamResult(System.out));</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fact that JAXBSource derives from SAXSource is an implementation detail. Thus in general applications are strongly discouraged from accessing methods defined on SAXSource. In particular, the setXMLReader and setInputSource methods shall never be called. The XMLReader object obtained by the getXMLReader method shall be used only for parsing the InputSource object returned by the getInputSource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the InputSource object obtained by the getInputSource method shall be used only for being parsed by the XMLReader object returned by the getXMLReader.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javax.xml.transform.sax.</w:t>
            </w:r>
            <w:hyperlink r:id="rId25">
              <w:r w:rsidDel="00000000" w:rsidR="00000000" w:rsidRPr="00000000">
                <w:rPr>
                  <w:b w:val="1"/>
                  <w:color w:val="0000ee"/>
                  <w:u w:val="single"/>
                  <w:shd w:fill="auto" w:val="clear"/>
                  <w:rtl w:val="0"/>
                </w:rPr>
                <w:t xml:space="preserve">SAXSource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FEATURE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JAXBSource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context,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contentObject)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JAXBSource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marshaller,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contentObject)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javax.xml.transform.sax.</w:t>
            </w:r>
            <w:hyperlink r:id="rId35">
              <w:r w:rsidDel="00000000" w:rsidR="00000000" w:rsidRPr="00000000">
                <w:rPr>
                  <w:b w:val="1"/>
                  <w:color w:val="0000ee"/>
                  <w:u w:val="single"/>
                  <w:shd w:fill="auto" w:val="clear"/>
                  <w:rtl w:val="0"/>
                </w:rPr>
                <w:t xml:space="preserve">SAXSource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getInputSource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getXMLReader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setInputSource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setSystemId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setXMLReader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sourceToInputSource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JAXBSource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JAXBSource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contentObject)</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t>
      </w:r>
      <w:hyperlink r:id="rId58">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JAXBContext that was used to create contentObject. This context is used to create a new instance of marshaller and must not be null.contentObject - An instance of a JAXB-generated class, which will be used as a </w:t>
      </w:r>
      <w:hyperlink r:id="rId5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(by marshalling it into XML). It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is encountered while creating the JAXBSource or if either of the parameters are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JAXBSource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JAXBSource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Marshaller</w:t>
        </w:r>
      </w:hyperlink>
      <w:r w:rsidDel="00000000" w:rsidR="00000000" w:rsidRPr="00000000">
        <w:rPr>
          <w:rFonts w:ascii="Courier" w:cs="Courier" w:eastAsia="Courier" w:hAnsi="Courier"/>
          <w:shd w:fill="auto" w:val="clear"/>
          <w:rtl w:val="0"/>
        </w:rPr>
        <w:t xml:space="preserve"> marshaller,</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contentObject)</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t>
      </w:r>
      <w:hyperlink r:id="rId6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for the given content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marshaller - A marshaller instance that will be used to marshal contentObject into XML. This must be created from a JAXBContext that was used to build contentObject and must not be null.contentObject - An instance of a JAXB-generated class, which will be used as a </w:t>
      </w:r>
      <w:hyperlink r:id="rId6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(by marshalling it into XML). It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is encountered while creating the JAXBSource or if either of the parameters are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sax/SAXSource.html#setSystemId(java.lang.String)" TargetMode="External"/><Relationship Id="rId42" Type="http://schemas.openxmlformats.org/officeDocument/2006/relationships/hyperlink" Target="http://docs.google.com/javax/xml/transform/sax/SAXSource.html#sourceToInputSource(javax.xml.transform.Source)" TargetMode="External"/><Relationship Id="rId41" Type="http://schemas.openxmlformats.org/officeDocument/2006/relationships/hyperlink" Target="http://docs.google.com/javax/xml/transform/sax/SAXSource.html#setXMLReader(org.xml.sax.XMLReader)"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AXBSourc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xml/bind/util/JAXBSource.html#JAXBSource(javax.xml.bind.Marshaller,%20java.lang.Object)" TargetMode="External"/><Relationship Id="rId75" Type="http://schemas.openxmlformats.org/officeDocument/2006/relationships/hyperlink" Target="http://docs.google.com/javax/xml/bind/util/ValidationEventCollector.html" TargetMode="External"/><Relationship Id="rId30" Type="http://schemas.openxmlformats.org/officeDocument/2006/relationships/hyperlink" Target="http://docs.google.com/javax/xml/transform/Source.html" TargetMode="External"/><Relationship Id="rId74" Type="http://schemas.openxmlformats.org/officeDocument/2006/relationships/hyperlink" Target="http://docs.google.com/javax/xml/bind/util/JAXBResult.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JAXBSource.html" TargetMode="External"/><Relationship Id="rId32" Type="http://schemas.openxmlformats.org/officeDocument/2006/relationships/hyperlink" Target="http://docs.google.com/javax/xml/bind/Marshaller.html" TargetMode="External"/><Relationship Id="rId76" Type="http://schemas.openxmlformats.org/officeDocument/2006/relationships/hyperlink" Target="http://docs.google.com/index.html?javax/xml/bind/util/JAXBSource.html" TargetMode="External"/><Relationship Id="rId35" Type="http://schemas.openxmlformats.org/officeDocument/2006/relationships/hyperlink" Target="http://docs.google.com/javax/xml/transform/sax/SAXSource.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xml/transform/Source.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xml/transform/sax/SAXSource.html#getSystemId()" TargetMode="External"/><Relationship Id="rId36" Type="http://schemas.openxmlformats.org/officeDocument/2006/relationships/hyperlink" Target="http://docs.google.com/javax/xml/transform/sax/SAXSource.html#getInputSource()" TargetMode="External"/><Relationship Id="rId39" Type="http://schemas.openxmlformats.org/officeDocument/2006/relationships/hyperlink" Target="http://docs.google.com/javax/xml/transform/sax/SAXSource.html#setInputSource(org.xml.sax.InputSource)" TargetMode="External"/><Relationship Id="rId38" Type="http://schemas.openxmlformats.org/officeDocument/2006/relationships/hyperlink" Target="http://docs.google.com/javax/xml/transform/sax/SAXSource.html#getXMLReader()"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xml/bind/Marshaller.html" TargetMode="External"/><Relationship Id="rId20" Type="http://schemas.openxmlformats.org/officeDocument/2006/relationships/hyperlink" Target="http://docs.google.com/javax/xml/transform/sax/SAXSource.html" TargetMode="External"/><Relationship Id="rId64" Type="http://schemas.openxmlformats.org/officeDocument/2006/relationships/hyperlink" Target="http://docs.google.com/javax/xml/transform/Source.html" TargetMode="External"/><Relationship Id="rId63" Type="http://schemas.openxmlformats.org/officeDocument/2006/relationships/hyperlink" Target="http://docs.google.com/javax/xml/bind/JAXBException.html" TargetMode="External"/><Relationship Id="rId22" Type="http://schemas.openxmlformats.org/officeDocument/2006/relationships/hyperlink" Target="http://docs.google.com/javax/xml/transform/Source.html" TargetMode="External"/><Relationship Id="rId66" Type="http://schemas.openxmlformats.org/officeDocument/2006/relationships/hyperlink" Target="http://docs.google.com/javax/xml/bind/JAXBException.html" TargetMode="External"/><Relationship Id="rId21" Type="http://schemas.openxmlformats.org/officeDocument/2006/relationships/image" Target="media/image2.png"/><Relationship Id="rId65" Type="http://schemas.openxmlformats.org/officeDocument/2006/relationships/hyperlink" Target="http://docs.google.com/javax/xml/transform/Source.html" TargetMode="External"/><Relationship Id="rId24" Type="http://schemas.openxmlformats.org/officeDocument/2006/relationships/hyperlink" Target="http://docs.google.com/javax/xml/transform/Sourc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xml/transform/sax/SAXSourc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xml/bind/JAXBException.html" TargetMode="External"/><Relationship Id="rId26" Type="http://schemas.openxmlformats.org/officeDocument/2006/relationships/hyperlink" Target="http://docs.google.com/javax/xml/transform/sax/SAXSource.html#FEATURE" TargetMode="External"/><Relationship Id="rId25" Type="http://schemas.openxmlformats.org/officeDocument/2006/relationships/hyperlink" Target="http://docs.google.com/javax/xml/transform/sax/SAXSource.html" TargetMode="External"/><Relationship Id="rId69" Type="http://schemas.openxmlformats.org/officeDocument/2006/relationships/hyperlink" Target="http://docs.google.com/class-use/JAXBSource.html" TargetMode="External"/><Relationship Id="rId28" Type="http://schemas.openxmlformats.org/officeDocument/2006/relationships/hyperlink" Target="http://docs.google.com/javax/xml/bind/JAXBContext.html" TargetMode="External"/><Relationship Id="rId27" Type="http://schemas.openxmlformats.org/officeDocument/2006/relationships/hyperlink" Target="http://docs.google.com/javax/xml/bind/util/JAXBSource.html#JAXBSource(javax.xml.bind.JAXBContext,%20java.lang.Objec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JAXBContex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xml/bind/util/JAXBResult.html" TargetMode="External"/><Relationship Id="rId57" Type="http://schemas.openxmlformats.org/officeDocument/2006/relationships/hyperlink" Target="http://docs.google.com/javax/xml/bind/JAXB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xml/bind/util/JAXBSource.html" TargetMode="External"/><Relationship Id="rId59" Type="http://schemas.openxmlformats.org/officeDocument/2006/relationships/hyperlink" Target="http://docs.google.com/javax/xml/transform/Source.html" TargetMode="External"/><Relationship Id="rId14" Type="http://schemas.openxmlformats.org/officeDocument/2006/relationships/hyperlink" Target="http://docs.google.com/javax/xml/bind/util/ValidationEventCollector.html" TargetMode="External"/><Relationship Id="rId58" Type="http://schemas.openxmlformats.org/officeDocument/2006/relationships/hyperlink" Target="http://docs.google.com/javax/xml/transform/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XB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