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KeyValue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 KeyValue object contains a single public key that may be useful in validating the signature.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&lt;element name="KeyValue" type="ds:KeyValueType"/&gt;</w:t>
        <w:br w:type="textWrapping"/>
        <w:t xml:space="preserve">    &lt;complexType name="KeyValueType" mixed="true"&gt;</w:t>
        <w:br w:type="textWrapping"/>
        <w:t xml:space="preserve">      &lt;choice&gt;</w:t>
        <w:br w:type="textWrapping"/>
        <w:t xml:space="preserve">        &lt;element ref="ds:DSAKeyValue"/&gt;</w:t>
        <w:br w:type="textWrapping"/>
        <w:t xml:space="preserve">        &lt;element ref="ds:RSAKeyValue"/&gt;</w:t>
        <w:br w:type="textWrapping"/>
        <w:t xml:space="preserve">        &lt;any namespace="##other" processContents="lax"/&gt;</w:t>
        <w:br w:type="textWrapping"/>
        <w:t xml:space="preserve">      &lt;/choice&gt;</w:t>
        <w:br w:type="textWrapping"/>
        <w:t xml:space="preserve">    &lt;/complexType&gt;</w:t>
        <w:br w:type="textWrapping"/>
        <w:br w:type="textWrapping"/>
        <w:t xml:space="preserve">    &lt;element name="DSAKeyValue" type="ds:DSAKeyValueType"/&gt;</w:t>
        <w:br w:type="textWrapping"/>
        <w:t xml:space="preserve">    &lt;complexType name="DSAKeyValueType"&gt;</w:t>
        <w:br w:type="textWrapping"/>
        <w:t xml:space="preserve">      &lt;sequence&gt;</w:t>
        <w:br w:type="textWrapping"/>
        <w:t xml:space="preserve">        &lt;sequence minOccurs="0"&gt;</w:t>
        <w:br w:type="textWrapping"/>
        <w:t xml:space="preserve">          &lt;element name="P" type="ds:CryptoBinary"/&gt;</w:t>
        <w:br w:type="textWrapping"/>
        <w:t xml:space="preserve">          &lt;element name="Q" type="ds:CryptoBinary"/&gt;</w:t>
        <w:br w:type="textWrapping"/>
        <w:t xml:space="preserve">        &lt;/sequence&gt;</w:t>
        <w:br w:type="textWrapping"/>
        <w:t xml:space="preserve">        &lt;element name="G" type="ds:CryptoBinary" minOccurs="0"/&gt; </w:t>
        <w:br w:type="textWrapping"/>
        <w:t xml:space="preserve">        &lt;element name="Y" type="ds:CryptoBinary"/&gt; </w:t>
        <w:br w:type="textWrapping"/>
        <w:t xml:space="preserve">        &lt;element name="J" type="ds:CryptoBinary" minOccurs="0"/&gt;</w:t>
        <w:br w:type="textWrapping"/>
        <w:t xml:space="preserve">        &lt;sequence minOccurs="0"&gt;</w:t>
        <w:br w:type="textWrapping"/>
        <w:t xml:space="preserve">          &lt;element name="Seed" type="ds:CryptoBinary"/&gt; </w:t>
        <w:br w:type="textWrapping"/>
        <w:t xml:space="preserve">          &lt;element name="PgenCounter" type="ds:CryptoBinary"/&gt; </w:t>
        <w:br w:type="textWrapping"/>
        <w:t xml:space="preserve">        &lt;/sequence&gt;</w:t>
        <w:br w:type="textWrapping"/>
        <w:t xml:space="preserve">      &lt;/sequence&gt;</w:t>
        <w:br w:type="textWrapping"/>
        <w:t xml:space="preserve">    &lt;/complexType&gt;</w:t>
        <w:br w:type="textWrapping"/>
        <w:br w:type="textWrapping"/>
        <w:t xml:space="preserve">    &lt;element name="RSAKeyValue" type="ds:RSAKeyValueType"/&gt;</w:t>
        <w:br w:type="textWrapping"/>
        <w:t xml:space="preserve">    &lt;complexType name="RSAKeyValueType"&gt;</w:t>
        <w:br w:type="textWrapping"/>
        <w:t xml:space="preserve">      &lt;sequence&gt;</w:t>
        <w:br w:type="textWrapping"/>
        <w:t xml:space="preserve">        &lt;element name="Modulus" type="ds:CryptoBinary"/&gt; </w:t>
        <w:br w:type="textWrapping"/>
        <w:t xml:space="preserve">        &lt;element name="Exponent" type="ds:CryptoBinary"/&gt;</w:t>
        <w:br w:type="textWrapping"/>
        <w:t xml:space="preserve">      &lt;/sequence&gt;</w:t>
        <w:br w:type="textWrapping"/>
        <w:t xml:space="preserve"> 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KeyValue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newKeyValue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 representing the value of the public key. Here is an example of creating a KeyValue from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of 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 stored in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KeyStore keyStore = KeyStore.getInstance(KeyStore.getDefaultType());</w:t>
        <w:br w:type="textWrapping"/>
        <w:t xml:space="preserve"> PublicKey dsaPublicKey = keyStore.getCertificate("myDSASigningCert").getPublicKey();</w:t>
        <w:br w:type="textWrapping"/>
        <w:t xml:space="preserve"> KeyInfoFactory factory = KeyInfoFactory.getInstance("DOM");</w:t>
        <w:br w:type="textWrapping"/>
        <w:t xml:space="preserve"> KeyValue keyValue = factory.newKeyValue(dsaPublicKey);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returns the DSAKeyValue and RSAKeyValue elements as objects of type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</w:t>
        </w:r>
      </w:hyperlink>
      <w:r w:rsidDel="00000000" w:rsidR="00000000" w:rsidRPr="00000000">
        <w:rPr>
          <w:shd w:fill="auto" w:val="clear"/>
          <w:rtl w:val="0"/>
        </w:rPr>
        <w:t xml:space="preserve">, respectively. Note that not all of the fields in the schema are accessible as parameters of these types.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KeyInfoFactory.newKeyValue(PublicKey)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identifying the DSA KeyValue KeyInfo type: http://www.w3.org/2000/09/xmldsig#DSAKeyValue.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URI identifying the RSA KeyValue KeyInfo type: http://www.w3.org/2000/09/xmldsig#RSAKeyValue.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of this KeyValue.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DSA_TYPE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DSA_TYPE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identifying the DSA KeyValue KeyInfo type: http://www.w3.org/2000/09/xmldsig#DSAKeyValue. This can be specified as the value of the type parameter of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class to describe a remote DSAKeyValue structure.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RSA_TYPE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RSA_TYPE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 identifying the RSA KeyValue KeyInfo type: http://www.w3.org/2000/09/xmldsig#RSAKeyValue. This can be specified as the value of the type parameter of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class to describe a remote RSAKeyValue structure.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getPublicKey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key of this KeyValue.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key of this KeyValue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- if this KeyValue cannot be converted to a PublicKey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javax.xml.crypto.dsig.keyinfo.KeyValue.DSA_TYPE" TargetMode="External"/><Relationship Id="rId42" Type="http://schemas.openxmlformats.org/officeDocument/2006/relationships/hyperlink" Target="http://docs.google.com/javax/xml/crypto/dsig/keyinfo/RetrievalMethod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PublicKey.html" TargetMode="External"/><Relationship Id="rId43" Type="http://schemas.openxmlformats.org/officeDocument/2006/relationships/hyperlink" Target="http://docs.google.com/constant-values.html#javax.xml.crypto.dsig.keyinfo.KeyValue.RSA_TYPE" TargetMode="External"/><Relationship Id="rId46" Type="http://schemas.openxmlformats.org/officeDocument/2006/relationships/hyperlink" Target="http://docs.google.com/java/security/KeyException.html" TargetMode="External"/><Relationship Id="rId45" Type="http://schemas.openxmlformats.org/officeDocument/2006/relationships/hyperlink" Target="http://docs.google.com/java/security/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Ke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Value.html" TargetMode="External"/><Relationship Id="rId31" Type="http://schemas.openxmlformats.org/officeDocument/2006/relationships/hyperlink" Target="http://docs.google.com/javax/xml/crypto/dsig/keyinfo/KeyValue.html#DSA_TYPE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crypto/dsig/keyinfo/KeyValue.html#RSA_TYPE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crypto/dsig/keyinfo/KeyValue.html#getPublicKey()" TargetMode="External"/><Relationship Id="rId34" Type="http://schemas.openxmlformats.org/officeDocument/2006/relationships/hyperlink" Target="http://docs.google.com/java/security/PublicKey.html" TargetMode="External"/><Relationship Id="rId37" Type="http://schemas.openxmlformats.org/officeDocument/2006/relationships/hyperlink" Target="http://docs.google.com/javax/xml/crypto/XMLStructure.html#isFeatureSupported(java.lang.String)" TargetMode="External"/><Relationship Id="rId36" Type="http://schemas.openxmlformats.org/officeDocument/2006/relationships/hyperlink" Target="http://docs.google.com/javax/xml/crypto/XMLStructure.html" TargetMode="External"/><Relationship Id="rId39" Type="http://schemas.openxmlformats.org/officeDocument/2006/relationships/hyperlink" Target="http://docs.google.com/javax/xml/crypto/dsig/keyinfo/RetrievalMethod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keyinfo/KeyInfoFactory.html" TargetMode="External"/><Relationship Id="rId21" Type="http://schemas.openxmlformats.org/officeDocument/2006/relationships/hyperlink" Target="http://docs.google.com/javax/xml/crypto/dsig/keyinfo/KeyInfoFactory.html#newKeyValue(java.security.PublicKey)" TargetMode="External"/><Relationship Id="rId24" Type="http://schemas.openxmlformats.org/officeDocument/2006/relationships/hyperlink" Target="http://docs.google.com/java/security/interfaces/DSAPublicKey.html" TargetMode="External"/><Relationship Id="rId23" Type="http://schemas.openxmlformats.org/officeDocument/2006/relationships/hyperlink" Target="http://docs.google.com/java/security/PublicKe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security/KeyStore.html" TargetMode="External"/><Relationship Id="rId25" Type="http://schemas.openxmlformats.org/officeDocument/2006/relationships/hyperlink" Target="http://docs.google.com/java/security/cert/Certificate.html" TargetMode="External"/><Relationship Id="rId28" Type="http://schemas.openxmlformats.org/officeDocument/2006/relationships/hyperlink" Target="http://docs.google.com/java/security/interfaces/RSAPublicKey.html" TargetMode="External"/><Relationship Id="rId27" Type="http://schemas.openxmlformats.org/officeDocument/2006/relationships/hyperlink" Target="http://docs.google.com/java/security/interfaces/DSAPublicKey.html" TargetMode="External"/><Relationship Id="rId29" Type="http://schemas.openxmlformats.org/officeDocument/2006/relationships/hyperlink" Target="http://docs.google.com/javax/xml/crypto/dsig/keyinfo/KeyInfoFactory.html#newKeyValue(java.security.PublicKey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keyinfo/PGPData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KeyName.html" TargetMode="External"/><Relationship Id="rId13" Type="http://schemas.openxmlformats.org/officeDocument/2006/relationships/hyperlink" Target="http://docs.google.com/javax/xml/crypto/dsig/keyinfo/KeyName.html" TargetMode="External"/><Relationship Id="rId57" Type="http://schemas.openxmlformats.org/officeDocument/2006/relationships/hyperlink" Target="http://docs.google.com/KeyVal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xml/crypto/dsig/keyinfo/KeyValue.html" TargetMode="External"/><Relationship Id="rId15" Type="http://schemas.openxmlformats.org/officeDocument/2006/relationships/hyperlink" Target="http://docs.google.com/index.html?javax/xml/crypto/dsig/keyinfo/KeyValu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crypto/dsig/keyinfo/PGPData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Value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