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javax.xml.validation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provides an API for validation of XML documents.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Immutable in-memory representation of grammar.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Factory that creates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objects. Entry-point to the validation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SchemaFactoryLoader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Factory that creates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TypeInfoProvider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access to the type information determined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processor that checks an XML document against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Streaming validator that works on SAX stream.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javax.xml.validation Description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provides an API for validation of XML documents. </w:t>
      </w:r>
      <w:r w:rsidDel="00000000" w:rsidR="00000000" w:rsidRPr="00000000">
        <w:rPr>
          <w:i w:val="1"/>
          <w:shd w:fill="auto" w:val="clear"/>
          <w:rtl w:val="0"/>
        </w:rPr>
        <w:t xml:space="preserve">Validation</w:t>
      </w:r>
      <w:r w:rsidDel="00000000" w:rsidR="00000000" w:rsidRPr="00000000">
        <w:rPr>
          <w:shd w:fill="auto" w:val="clear"/>
          <w:rtl w:val="0"/>
        </w:rPr>
        <w:t xml:space="preserve"> is the process of verifying that an XML document is an instance of a specified XML </w:t>
      </w:r>
      <w:r w:rsidDel="00000000" w:rsidR="00000000" w:rsidRPr="00000000">
        <w:rPr>
          <w:i w:val="1"/>
          <w:shd w:fill="auto" w:val="clear"/>
          <w:rtl w:val="0"/>
        </w:rPr>
        <w:t xml:space="preserve">schema</w:t>
      </w:r>
      <w:r w:rsidDel="00000000" w:rsidR="00000000" w:rsidRPr="00000000">
        <w:rPr>
          <w:shd w:fill="auto" w:val="clear"/>
          <w:rtl w:val="0"/>
        </w:rPr>
        <w:t xml:space="preserve">. An XML schema defines the content model (also called a </w:t>
      </w:r>
      <w:r w:rsidDel="00000000" w:rsidR="00000000" w:rsidRPr="00000000">
        <w:rPr>
          <w:i w:val="1"/>
          <w:shd w:fill="auto" w:val="clear"/>
          <w:rtl w:val="0"/>
        </w:rPr>
        <w:t xml:space="preserve">grammar</w:t>
      </w:r>
      <w:r w:rsidDel="00000000" w:rsidR="00000000" w:rsidRPr="00000000">
        <w:rPr>
          <w:shd w:fill="auto" w:val="clear"/>
          <w:rtl w:val="0"/>
        </w:rPr>
        <w:t xml:space="preserve"> or </w:t>
      </w:r>
      <w:r w:rsidDel="00000000" w:rsidR="00000000" w:rsidRPr="00000000">
        <w:rPr>
          <w:i w:val="1"/>
          <w:shd w:fill="auto" w:val="clear"/>
          <w:rtl w:val="0"/>
        </w:rPr>
        <w:t xml:space="preserve">vocabulary</w:t>
      </w:r>
      <w:r w:rsidDel="00000000" w:rsidR="00000000" w:rsidRPr="00000000">
        <w:rPr>
          <w:shd w:fill="auto" w:val="clear"/>
          <w:rtl w:val="0"/>
        </w:rPr>
        <w:t xml:space="preserve">) that its instance documents will represent.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are a number of popular technologies available for creating an XML schema. Some of the most popular include: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Document Type Definition (DTD)</w:t>
      </w:r>
      <w:r w:rsidDel="00000000" w:rsidR="00000000" w:rsidRPr="00000000">
        <w:rPr>
          <w:shd w:fill="auto" w:val="clear"/>
          <w:rtl w:val="0"/>
        </w:rPr>
        <w:t xml:space="preserve"> - XML's built-in schema language.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W3C XML Schema (WXS)</w:t>
        </w:r>
      </w:hyperlink>
      <w:r w:rsidDel="00000000" w:rsidR="00000000" w:rsidRPr="00000000">
        <w:rPr>
          <w:shd w:fill="auto" w:val="clear"/>
          <w:rtl w:val="0"/>
        </w:rPr>
        <w:t xml:space="preserve"> - an object-oriented XML schema language. WXS also provides a type system for constraining the character data of an XML document. WXS is maintained by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 Wide Web Consortium (W3C)</w:t>
        </w:r>
      </w:hyperlink>
      <w:r w:rsidDel="00000000" w:rsidR="00000000" w:rsidRPr="00000000">
        <w:rPr>
          <w:shd w:fill="auto" w:val="clear"/>
          <w:rtl w:val="0"/>
        </w:rPr>
        <w:t xml:space="preserve"> and is a W3C Recommendation (that is, a ratified W3C standard specification).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RELAX NG (RNG)</w:t>
        </w:r>
      </w:hyperlink>
      <w:r w:rsidDel="00000000" w:rsidR="00000000" w:rsidRPr="00000000">
        <w:rPr>
          <w:shd w:fill="auto" w:val="clear"/>
          <w:rtl w:val="0"/>
        </w:rPr>
        <w:t xml:space="preserve"> - a pattern-based, user-friendly XML schema language. RNG schemas may also use types to constrain XML character data. RNG is maintained by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Organization for the Advancement of Structured Information Standards (OASIS)</w:t>
        </w:r>
      </w:hyperlink>
      <w:r w:rsidDel="00000000" w:rsidR="00000000" w:rsidRPr="00000000">
        <w:rPr>
          <w:shd w:fill="auto" w:val="clear"/>
          <w:rtl w:val="0"/>
        </w:rPr>
        <w:t xml:space="preserve"> and is both an OASIS and an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ISO (International Organization for Standardization)</w:t>
        </w:r>
      </w:hyperlink>
      <w:r w:rsidDel="00000000" w:rsidR="00000000" w:rsidRPr="00000000">
        <w:rPr>
          <w:shd w:fill="auto" w:val="clear"/>
          <w:rtl w:val="0"/>
        </w:rPr>
        <w:t xml:space="preserve"> standard.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Schematron</w:t>
        </w:r>
      </w:hyperlink>
      <w:r w:rsidDel="00000000" w:rsidR="00000000" w:rsidRPr="00000000">
        <w:rPr>
          <w:shd w:fill="auto" w:val="clear"/>
          <w:rtl w:val="0"/>
        </w:rPr>
        <w:t xml:space="preserve"> - a rules-based XML schema language. Whereas DTD, WXS, and RNG are designed to express the structure of a content model, Schematron is designed to enforce individual rules that are difficult or impossible to express with other schema languages. Schematron is intended to supplement a schema written in structural schema language such as the aforementioned. Schematron is in the process of becoming an ISO standard.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Previous versions of JAXP supported validation as a feature of an XML parser, represented by either a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SAXParser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DocumentBuilder</w:t>
        </w:r>
      </w:hyperlink>
      <w:r w:rsidDel="00000000" w:rsidR="00000000" w:rsidRPr="00000000">
        <w:rPr>
          <w:shd w:fill="auto" w:val="clear"/>
          <w:rtl w:val="0"/>
        </w:rPr>
        <w:t xml:space="preserve"> instance.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JAXP validation API decouples the validation of an instance document from the parsing of an XML document. This is advantageous for several reasons, some of which are: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Support for additional schema langauges.</w:t>
      </w:r>
      <w:r w:rsidDel="00000000" w:rsidR="00000000" w:rsidRPr="00000000">
        <w:rPr>
          <w:shd w:fill="auto" w:val="clear"/>
          <w:rtl w:val="0"/>
        </w:rPr>
        <w:t xml:space="preserve"> As of JDK 1.5, the two most popular JAXP parser implementations, Crimson and Xerces, only support a subset of the available XML schema languages. The Validation API provides a standard mechanism through which applications may take of advantage of specialization validation libraries which support additional schema languages.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Easy runtime coupling of an XML instance and schema.</w:t>
      </w:r>
      <w:r w:rsidDel="00000000" w:rsidR="00000000" w:rsidRPr="00000000">
        <w:rPr>
          <w:shd w:fill="auto" w:val="clear"/>
          <w:rtl w:val="0"/>
        </w:rPr>
        <w:t xml:space="preserve"> Specifying the location of a schema to use for validation with JAXP parsers can be confusing. The Validation API makes this process simple (see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example</w:t>
        </w:r>
      </w:hyperlink>
      <w:r w:rsidDel="00000000" w:rsidR="00000000" w:rsidRPr="00000000">
        <w:rPr>
          <w:shd w:fill="auto" w:val="clear"/>
          <w:rtl w:val="0"/>
        </w:rPr>
        <w:t xml:space="preserve"> below).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 example</w:t>
      </w:r>
      <w:r w:rsidDel="00000000" w:rsidR="00000000" w:rsidRPr="00000000">
        <w:rPr>
          <w:shd w:fill="auto" w:val="clear"/>
          <w:rtl w:val="0"/>
        </w:rPr>
        <w:t xml:space="preserve">. The following example demonstrates validating an XML document with the Validation API (for readability, some exception handling is not shown):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      </w:t>
        <w:br w:type="textWrapping"/>
        <w:t xml:space="preserve">    // parse an XML document into a DOM tree</w:t>
        <w:br w:type="textWrapping"/>
        <w:t xml:space="preserve">    DocumentBuilder parser = DocumentBuilderFactory.newInstance().newDocumentBuilder();</w:t>
        <w:br w:type="textWrapping"/>
        <w:t xml:space="preserve">    Document document = parser.parse(new File("instance.xml"));</w:t>
        <w:br w:type="textWrapping"/>
        <w:br w:type="textWrapping"/>
        <w:t xml:space="preserve">    // create a SchemaFactory capable of understanding WXS schemas</w:t>
        <w:br w:type="textWrapping"/>
        <w:t xml:space="preserve">    SchemaFactory factory = SchemaFactory.newInstance(XMLConstants.W3C_XML_SCHEMA_NS_URI);</w:t>
        <w:br w:type="textWrapping"/>
        <w:br w:type="textWrapping"/>
        <w:t xml:space="preserve">    // load a WXS schema, represented by a Schema instance</w:t>
        <w:br w:type="textWrapping"/>
        <w:t xml:space="preserve">    Source schemaFile = new StreamSource(new File("mySchema.xsd"));</w:t>
        <w:br w:type="textWrapping"/>
        <w:t xml:space="preserve">    Schema schema = factory.newSchema(schemaFile);</w:t>
        <w:br w:type="textWrapping"/>
        <w:br w:type="textWrapping"/>
        <w:t xml:space="preserve">    // create a Validator instance, which can be used to validate an instance document</w:t>
        <w:br w:type="textWrapping"/>
        <w:t xml:space="preserve">    Validator validator = schema.newValidator();</w:t>
        <w:br w:type="textWrapping"/>
        <w:br w:type="textWrapping"/>
        <w:t xml:space="preserve">    // validate the DOM tree</w:t>
        <w:br w:type="textWrapping"/>
        <w:t xml:space="preserve">    try {</w:t>
        <w:br w:type="textWrapping"/>
        <w:t xml:space="preserve">        validator.validate(new DOMSource(document));</w:t>
        <w:br w:type="textWrapping"/>
        <w:t xml:space="preserve">    } catch (SAXException e) {</w:t>
        <w:br w:type="textWrapping"/>
        <w:t xml:space="preserve">        // instance document is invalid!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JAXP parsing API has been integrated with the Validation API. Applications may create a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Schema</w:t>
        </w:r>
      </w:hyperlink>
      <w:r w:rsidDel="00000000" w:rsidR="00000000" w:rsidRPr="00000000">
        <w:rPr>
          <w:shd w:fill="auto" w:val="clear"/>
          <w:rtl w:val="0"/>
        </w:rPr>
        <w:t xml:space="preserve"> with the validation API and associate it with a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DocumentBuilderFactory</w:t>
        </w:r>
      </w:hyperlink>
      <w:r w:rsidDel="00000000" w:rsidR="00000000" w:rsidRPr="00000000">
        <w:rPr>
          <w:shd w:fill="auto" w:val="clear"/>
          <w:rtl w:val="0"/>
        </w:rPr>
        <w:t xml:space="preserve"> or a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SAXParserFactory</w:t>
        </w:r>
      </w:hyperlink>
      <w:r w:rsidDel="00000000" w:rsidR="00000000" w:rsidRPr="00000000">
        <w:rPr>
          <w:shd w:fill="auto" w:val="clear"/>
          <w:rtl w:val="0"/>
        </w:rPr>
        <w:t xml:space="preserve"> instance by using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DocumentBuilderFactory.setSchema(Schema)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SAXParserFactory.setSchema(Schema)</w:t>
        </w:r>
      </w:hyperlink>
      <w:r w:rsidDel="00000000" w:rsidR="00000000" w:rsidRPr="00000000">
        <w:rPr>
          <w:shd w:fill="auto" w:val="clear"/>
          <w:rtl w:val="0"/>
        </w:rPr>
        <w:t xml:space="preserve"> methods. </w:t>
      </w:r>
      <w:r w:rsidDel="00000000" w:rsidR="00000000" w:rsidRPr="00000000">
        <w:rPr>
          <w:b w:val="1"/>
          <w:shd w:fill="auto" w:val="clear"/>
          <w:rtl w:val="0"/>
        </w:rPr>
        <w:t xml:space="preserve">You should not</w:t>
      </w:r>
      <w:r w:rsidDel="00000000" w:rsidR="00000000" w:rsidRPr="00000000">
        <w:rPr>
          <w:shd w:fill="auto" w:val="clear"/>
          <w:rtl w:val="0"/>
        </w:rPr>
        <w:t xml:space="preserve"> both set a schema and call setValidating(true) on a parser factory. The former technique will cause parsers to use the new validation API; the latter will cause parsers to use their own internal validation facilities. </w:t>
      </w:r>
      <w:r w:rsidDel="00000000" w:rsidR="00000000" w:rsidRPr="00000000">
        <w:rPr>
          <w:b w:val="1"/>
          <w:shd w:fill="auto" w:val="clear"/>
          <w:rtl w:val="0"/>
        </w:rPr>
        <w:t xml:space="preserve">Turning on both of these options simultaneously will cause either redundant behavior or error conditions.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package-use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x/xml/transform/stream/package-summary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index.html?javax/xml/validation/package-summary.html" TargetMode="External"/><Relationship Id="rId47" Type="http://schemas.openxmlformats.org/officeDocument/2006/relationships/hyperlink" Target="http://docs.google.com/javax/xml/ws/package-summary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www.iso.org" TargetMode="External"/><Relationship Id="rId30" Type="http://schemas.openxmlformats.org/officeDocument/2006/relationships/hyperlink" Target="http://www.oasis-open.org" TargetMode="External"/><Relationship Id="rId33" Type="http://schemas.openxmlformats.org/officeDocument/2006/relationships/hyperlink" Target="http://docs.google.com/javax/xml/parsers/SAXParser.html" TargetMode="External"/><Relationship Id="rId32" Type="http://schemas.openxmlformats.org/officeDocument/2006/relationships/hyperlink" Target="http://www.schematron.com/" TargetMode="External"/><Relationship Id="rId35" Type="http://schemas.openxmlformats.org/officeDocument/2006/relationships/hyperlink" Target="http://docs.google.com/javax/xml/validation/Schema.html" TargetMode="External"/><Relationship Id="rId34" Type="http://schemas.openxmlformats.org/officeDocument/2006/relationships/hyperlink" Target="http://docs.google.com/javax/xml/parsers/DocumentBuilder.html" TargetMode="External"/><Relationship Id="rId37" Type="http://schemas.openxmlformats.org/officeDocument/2006/relationships/hyperlink" Target="http://docs.google.com/javax/xml/parsers/SAXParserFactory.html" TargetMode="External"/><Relationship Id="rId36" Type="http://schemas.openxmlformats.org/officeDocument/2006/relationships/hyperlink" Target="http://docs.google.com/javax/xml/parsers/DocumentBuilderFactory.html" TargetMode="External"/><Relationship Id="rId39" Type="http://schemas.openxmlformats.org/officeDocument/2006/relationships/hyperlink" Target="http://docs.google.com/javax/xml/parsers/SAXParserFactory.html#setSchema(javax.xml.validation.Schema)" TargetMode="External"/><Relationship Id="rId38" Type="http://schemas.openxmlformats.org/officeDocument/2006/relationships/hyperlink" Target="http://docs.google.com/javax/xml/parsers/DocumentBuilderFactory.html#setSchema(javax.xml.validation.Schema)" TargetMode="External"/><Relationship Id="rId20" Type="http://schemas.openxmlformats.org/officeDocument/2006/relationships/hyperlink" Target="http://docs.google.com/javax/xml/validation/SchemaFactoryLoader.html" TargetMode="External"/><Relationship Id="rId22" Type="http://schemas.openxmlformats.org/officeDocument/2006/relationships/hyperlink" Target="http://docs.google.com/javax/xml/validation/TypeInfoProvider.html" TargetMode="External"/><Relationship Id="rId21" Type="http://schemas.openxmlformats.org/officeDocument/2006/relationships/hyperlink" Target="http://docs.google.com/javax/xml/validation/SchemaFactory.html" TargetMode="External"/><Relationship Id="rId24" Type="http://schemas.openxmlformats.org/officeDocument/2006/relationships/hyperlink" Target="http://docs.google.com/javax/xml/validation/Validator.html" TargetMode="External"/><Relationship Id="rId23" Type="http://schemas.openxmlformats.org/officeDocument/2006/relationships/hyperlink" Target="http://docs.google.com/javax/xml/validation/ValidatorHandler.html" TargetMode="External"/><Relationship Id="rId26" Type="http://schemas.openxmlformats.org/officeDocument/2006/relationships/hyperlink" Target="http://docs.google.com/javax/xml/validation/ValidatorHandler.html" TargetMode="External"/><Relationship Id="rId25" Type="http://schemas.openxmlformats.org/officeDocument/2006/relationships/hyperlink" Target="http://docs.google.com/javax/xml/validation/Schema.html" TargetMode="External"/><Relationship Id="rId28" Type="http://schemas.openxmlformats.org/officeDocument/2006/relationships/hyperlink" Target="http://www.w3.org" TargetMode="External"/><Relationship Id="rId27" Type="http://schemas.openxmlformats.org/officeDocument/2006/relationships/hyperlink" Target="http://www.w3.org/XML/Schema" TargetMode="External"/><Relationship Id="rId29" Type="http://schemas.openxmlformats.org/officeDocument/2006/relationships/hyperlink" Target="http://www.relaxng.org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xml/ws/package-summary.html" TargetMode="External"/><Relationship Id="rId12" Type="http://schemas.openxmlformats.org/officeDocument/2006/relationships/hyperlink" Target="http://docs.google.com/javax/xml/transform/stream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xml/validation/package-summary.html" TargetMode="External"/><Relationship Id="rId17" Type="http://schemas.openxmlformats.org/officeDocument/2006/relationships/hyperlink" Target="http://docs.google.com/javax/xml/validation/Schema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validation/Schema.html" TargetMode="External"/><Relationship Id="rId18" Type="http://schemas.openxmlformats.org/officeDocument/2006/relationships/hyperlink" Target="http://docs.google.com/javax/xml/validation/Schema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