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org.omg.PortableInterceptor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CurrentOperations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CurrentOperations</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Current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CurrentOperations</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CurrentOperations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Portable Interceptors Current (also known as PICurrent) is merely a slot table, the slots of which are used by each service to transfer their context data between their context and the request's or reply's service context. Each service which wishes to use PICurrent reserves a slot or slots at initialization time and uses those slots during the processing of requests and replies.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Before an invocation is made, PICurrent is obtained via a call to ORB.resolve_initial_references( "PICurrent" ). From within the interception points, the data on PICurrent that has moved from the thread scope to the request scope is available via the get_slot operation on the RequestInfo object. A PICurrent can still be obtained via resolve_initial_references, but that is the Interceptor's thread scope PICurrent.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get_slot</w:t>
              </w:r>
            </w:hyperlink>
            <w:r w:rsidDel="00000000" w:rsidR="00000000" w:rsidRPr="00000000">
              <w:rPr>
                <w:shd w:fill="auto" w:val="clear"/>
                <w:rtl w:val="0"/>
              </w:rPr>
              <w:t xml:space="preserve">(int id)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slot data the application set in PICurrent via get_slot.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set_slot</w:t>
              </w:r>
            </w:hyperlink>
            <w:r w:rsidDel="00000000" w:rsidR="00000000" w:rsidRPr="00000000">
              <w:rPr>
                <w:shd w:fill="auto" w:val="clear"/>
                <w:rtl w:val="0"/>
              </w:rPr>
              <w:t xml:space="preserve">(int id, </w:t>
            </w:r>
            <w:hyperlink r:id="rId24">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data)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data in a slot.</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get_slot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5">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get_slot</w:t>
      </w:r>
      <w:r w:rsidDel="00000000" w:rsidR="00000000" w:rsidRPr="00000000">
        <w:rPr>
          <w:rFonts w:ascii="Courier" w:cs="Courier" w:eastAsia="Courier" w:hAnsi="Courier"/>
          <w:shd w:fill="auto" w:val="clear"/>
          <w:rtl w:val="0"/>
        </w:rPr>
        <w:t xml:space="preserve">(int id)</w:t>
        <w:br w:type="textWrapping"/>
        <w:t xml:space="preserve">             throws </w:t>
      </w:r>
      <w:hyperlink r:id="rId26">
        <w:r w:rsidDel="00000000" w:rsidR="00000000" w:rsidRPr="00000000">
          <w:rPr>
            <w:rFonts w:ascii="Courier" w:cs="Courier" w:eastAsia="Courier" w:hAnsi="Courier"/>
            <w:color w:val="0000ee"/>
            <w:u w:val="single"/>
            <w:shd w:fill="auto" w:val="clear"/>
            <w:rtl w:val="0"/>
          </w:rPr>
          <w:t xml:space="preserve">InvalidSlot</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slot data the application set in PICurrent via get_slot. The data is in the form of an Any.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given slot has not been set, an Any containing a type code with a TCKind value of tk_null and no value is returned.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SlotId of the slot from which the data will be returned. </w:t>
      </w:r>
      <w:r w:rsidDel="00000000" w:rsidR="00000000" w:rsidRPr="00000000">
        <w:rPr>
          <w:b w:val="1"/>
          <w:shd w:fill="auto" w:val="clear"/>
          <w:rtl w:val="0"/>
        </w:rPr>
        <w:t xml:space="preserve">Returns:</w:t>
      </w:r>
      <w:r w:rsidDel="00000000" w:rsidR="00000000" w:rsidRPr="00000000">
        <w:rPr>
          <w:shd w:fill="auto" w:val="clear"/>
          <w:rtl w:val="0"/>
        </w:rPr>
        <w:t xml:space="preserve">The data, in the form of an Any, of the given slot identifier.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InvalidSlot</w:t>
        </w:r>
      </w:hyperlink>
      <w:r w:rsidDel="00000000" w:rsidR="00000000" w:rsidRPr="00000000">
        <w:rPr>
          <w:shd w:fill="auto" w:val="clear"/>
          <w:rtl w:val="0"/>
        </w:rPr>
        <w:t xml:space="preserve"> - thrown if get_slot is called on a slot that has not been allocated. BAD_INV_ORDER - thrown if get_slot is called from within an ORB initializer</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set_slot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set_slot</w:t>
      </w:r>
      <w:r w:rsidDel="00000000" w:rsidR="00000000" w:rsidRPr="00000000">
        <w:rPr>
          <w:rFonts w:ascii="Courier" w:cs="Courier" w:eastAsia="Courier" w:hAnsi="Courier"/>
          <w:shd w:fill="auto" w:val="clear"/>
          <w:rtl w:val="0"/>
        </w:rPr>
        <w:t xml:space="preserve">(int id,</w:t>
        <w:br w:type="textWrapping"/>
        <w:t xml:space="preserve">              </w:t>
      </w:r>
      <w:hyperlink r:id="rId28">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data)</w:t>
        <w:br w:type="textWrapping"/>
        <w:t xml:space="preserve">              throws </w:t>
      </w:r>
      <w:hyperlink r:id="rId29">
        <w:r w:rsidDel="00000000" w:rsidR="00000000" w:rsidRPr="00000000">
          <w:rPr>
            <w:rFonts w:ascii="Courier" w:cs="Courier" w:eastAsia="Courier" w:hAnsi="Courier"/>
            <w:color w:val="0000ee"/>
            <w:u w:val="single"/>
            <w:shd w:fill="auto" w:val="clear"/>
            <w:rtl w:val="0"/>
          </w:rPr>
          <w:t xml:space="preserve">InvalidSlot</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data in a slot. The data is in the form of an Any. If data already exists in that slot, it is overridden.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SlotId of the slot to which the data will be set.data - The data, in the form of an Any, which will be set to the identified slot.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InvalidSlot</w:t>
        </w:r>
      </w:hyperlink>
      <w:r w:rsidDel="00000000" w:rsidR="00000000" w:rsidRPr="00000000">
        <w:rPr>
          <w:shd w:fill="auto" w:val="clear"/>
          <w:rtl w:val="0"/>
        </w:rPr>
        <w:t xml:space="preserve"> - thrown if set_slot is called on a slot that has not been allocated. BAD_INV_ORDER - thrown if set_slot is called from within an ORB initializer.</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ndex.html?org/omg/PortableInterceptor/CurrentOperations.html" TargetMode="External"/><Relationship Id="rId20" Type="http://schemas.openxmlformats.org/officeDocument/2006/relationships/hyperlink" Target="http://docs.google.com/org/omg/CORBA/CurrentOperations.html" TargetMode="External"/><Relationship Id="rId42" Type="http://schemas.openxmlformats.org/officeDocument/2006/relationships/hyperlink" Target="http://docs.google.com/allclasses-noframe.html" TargetMode="External"/><Relationship Id="rId41" Type="http://schemas.openxmlformats.org/officeDocument/2006/relationships/hyperlink" Target="http://docs.google.com/CurrentOperations.html" TargetMode="External"/><Relationship Id="rId22" Type="http://schemas.openxmlformats.org/officeDocument/2006/relationships/hyperlink" Target="http://docs.google.com/org/omg/PortableInterceptor/CurrentOperations.html#get_slot(int)" TargetMode="External"/><Relationship Id="rId44" Type="http://schemas.openxmlformats.org/officeDocument/2006/relationships/hyperlink" Target="http://docs.google.com/webnotes/devdocs-vs-specs.html" TargetMode="External"/><Relationship Id="rId21" Type="http://schemas.openxmlformats.org/officeDocument/2006/relationships/hyperlink" Target="http://docs.google.com/org/omg/CORBA/Any.html" TargetMode="External"/><Relationship Id="rId43" Type="http://schemas.openxmlformats.org/officeDocument/2006/relationships/hyperlink" Target="http://bugs.sun.com/services/bugreport/index.jsp" TargetMode="External"/><Relationship Id="rId24" Type="http://schemas.openxmlformats.org/officeDocument/2006/relationships/hyperlink" Target="http://docs.google.com/org/omg/CORBA/Any.html" TargetMode="External"/><Relationship Id="rId46" Type="http://schemas.openxmlformats.org/officeDocument/2006/relationships/hyperlink" Target="http://java.sun.com/docs/redist.html" TargetMode="External"/><Relationship Id="rId23" Type="http://schemas.openxmlformats.org/officeDocument/2006/relationships/hyperlink" Target="http://docs.google.com/org/omg/PortableInterceptor/CurrentOperations.html#set_slot(int,%20org.omg.CORBA.Any)" TargetMode="External"/><Relationship Id="rId45"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org/omg/PortableInterceptor/InvalidSlot.html" TargetMode="External"/><Relationship Id="rId25" Type="http://schemas.openxmlformats.org/officeDocument/2006/relationships/hyperlink" Target="http://docs.google.com/org/omg/CORBA/Any.html" TargetMode="External"/><Relationship Id="rId28" Type="http://schemas.openxmlformats.org/officeDocument/2006/relationships/hyperlink" Target="http://docs.google.com/org/omg/CORBA/Any.html" TargetMode="External"/><Relationship Id="rId27" Type="http://schemas.openxmlformats.org/officeDocument/2006/relationships/hyperlink" Target="http://docs.google.com/org/omg/PortableInterceptor/InvalidSlo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org/omg/PortableInterceptor/InvalidSlot.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urrentOperations.html" TargetMode="External"/><Relationship Id="rId31" Type="http://schemas.openxmlformats.org/officeDocument/2006/relationships/hyperlink" Target="http://docs.google.com/overview-summary.html" TargetMode="External"/><Relationship Id="rId30" Type="http://schemas.openxmlformats.org/officeDocument/2006/relationships/hyperlink" Target="http://docs.google.com/org/omg/PortableInterceptor/InvalidSlot.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class-use/CurrentOperations.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package-summary.html" TargetMode="External"/><Relationship Id="rId13" Type="http://schemas.openxmlformats.org/officeDocument/2006/relationships/hyperlink" Target="http://docs.google.com/org/omg/PortableInterceptor/CurrentHelper.html" TargetMode="External"/><Relationship Id="rId35" Type="http://schemas.openxmlformats.org/officeDocument/2006/relationships/hyperlink" Target="http://docs.google.com/deprecated-list.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package-tree.html" TargetMode="External"/><Relationship Id="rId15" Type="http://schemas.openxmlformats.org/officeDocument/2006/relationships/hyperlink" Target="http://docs.google.com/index.html?org/omg/PortableInterceptor/CurrentOperations.html" TargetMode="External"/><Relationship Id="rId37" Type="http://schemas.openxmlformats.org/officeDocument/2006/relationships/hyperlink" Target="http://docs.google.com/help-doc.html" TargetMode="External"/><Relationship Id="rId14" Type="http://schemas.openxmlformats.org/officeDocument/2006/relationships/hyperlink" Target="http://docs.google.com/org/omg/PortableInterceptor/DISCARDING.html" TargetMode="External"/><Relationship Id="rId36" Type="http://schemas.openxmlformats.org/officeDocument/2006/relationships/hyperlink" Target="http://docs.google.com/index-files/index-1.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org/omg/PortableInterceptor/DISCARDING.html" TargetMode="External"/><Relationship Id="rId16" Type="http://schemas.openxmlformats.org/officeDocument/2006/relationships/hyperlink" Target="http://docs.google.com/CurrentOperations.html" TargetMode="External"/><Relationship Id="rId38" Type="http://schemas.openxmlformats.org/officeDocument/2006/relationships/hyperlink" Target="http://docs.google.com/org/omg/PortableInterceptor/CurrentHelper.html" TargetMode="External"/><Relationship Id="rId19" Type="http://schemas.openxmlformats.org/officeDocument/2006/relationships/hyperlink" Target="http://docs.google.com/org/omg/PortableInterceptor/Current.html" TargetMode="External"/><Relationship Id="rId18" Type="http://schemas.openxmlformats.org/officeDocument/2006/relationships/hyperlink" Target="http://docs.google.com/org/omg/CORBA/CurrentOper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