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80" w:lineRule="auto"/>
        <w:ind w:left="-720" w:right="-720" w:firstLine="0"/>
        <w:jc w:val="center"/>
        <w:rPr>
          <w:vertAlign w:val="baseline"/>
        </w:rPr>
      </w:pPr>
      <w:r w:rsidDel="00000000" w:rsidR="00000000" w:rsidRPr="00000000">
        <w:rPr>
          <w:b w:val="1"/>
          <w:vertAlign w:val="baseline"/>
          <w:rtl w:val="0"/>
        </w:rPr>
        <w:t xml:space="preserve">Location, Direction, Environment</w:t>
      </w:r>
      <w:r w:rsidDel="00000000" w:rsidR="00000000" w:rsidRPr="00000000">
        <w:rPr>
          <w:rtl w:val="0"/>
        </w:rPr>
      </w:r>
    </w:p>
    <w:p w:rsidR="00000000" w:rsidDel="00000000" w:rsidP="00000000" w:rsidRDefault="00000000" w:rsidRPr="00000000" w14:paraId="00000002">
      <w:pPr>
        <w:ind w:left="-720" w:right="-720" w:firstLine="0"/>
        <w:jc w:val="center"/>
        <w:rPr>
          <w:vertAlign w:val="baseline"/>
        </w:rPr>
      </w:pPr>
      <w:r w:rsidDel="00000000" w:rsidR="00000000" w:rsidRPr="00000000">
        <w:rPr>
          <w:rtl w:val="0"/>
        </w:rPr>
      </w:r>
    </w:p>
    <w:p w:rsidR="00000000" w:rsidDel="00000000" w:rsidP="00000000" w:rsidRDefault="00000000" w:rsidRPr="00000000" w14:paraId="00000003">
      <w:pPr>
        <w:ind w:left="-720" w:right="-720" w:firstLine="0"/>
        <w:jc w:val="center"/>
        <w:rPr>
          <w:vertAlign w:val="baseline"/>
        </w:rPr>
      </w:pPr>
      <w:r w:rsidDel="00000000" w:rsidR="00000000" w:rsidRPr="00000000">
        <w:rPr>
          <w:sz w:val="20"/>
          <w:szCs w:val="20"/>
          <w:vertAlign w:val="baseline"/>
          <w:rtl w:val="0"/>
        </w:rPr>
        <w:t xml:space="preserve">Copyright Chris Nevison, Computer Science Department, Colgate University, Hamilton, NY, 13346, November, 2003.  This material may be reproduced with permission for face-to-face teaching purposes only.   This material may not be reproduced or used for any commercial purpose. This copyright notice must appear on any copies made.</w:t>
      </w:r>
      <w:r w:rsidDel="00000000" w:rsidR="00000000" w:rsidRPr="00000000">
        <w:rPr>
          <w:rtl w:val="0"/>
        </w:rPr>
      </w:r>
    </w:p>
    <w:p w:rsidR="00000000" w:rsidDel="00000000" w:rsidP="00000000" w:rsidRDefault="00000000" w:rsidRPr="00000000" w14:paraId="00000004">
      <w:pPr>
        <w:ind w:left="-720" w:right="-720" w:firstLine="0"/>
        <w:jc w:val="center"/>
        <w:rPr>
          <w:vertAlign w:val="baseline"/>
        </w:rPr>
      </w:pPr>
      <w:r w:rsidDel="00000000" w:rsidR="00000000" w:rsidRPr="00000000">
        <w:rPr>
          <w:rtl w:val="0"/>
        </w:rPr>
      </w:r>
    </w:p>
    <w:p w:rsidR="00000000" w:rsidDel="00000000" w:rsidP="00000000" w:rsidRDefault="00000000" w:rsidRPr="00000000" w14:paraId="00000005">
      <w:pPr>
        <w:ind w:left="-720" w:right="-720" w:firstLine="0"/>
        <w:rPr>
          <w:vertAlign w:val="baseline"/>
        </w:rPr>
      </w:pPr>
      <w:r w:rsidDel="00000000" w:rsidR="00000000" w:rsidRPr="00000000">
        <w:rPr>
          <w:vertAlign w:val="baseline"/>
          <w:rtl w:val="0"/>
        </w:rPr>
        <w:t xml:space="preserve">We provide several assignments for working with the Location, Direction and Environment classes. These use three display classes that provide graphical results. We first provide a series of exercises to do simple manipulations of Location and Direction. Then we suggest more extensive programming assignments that make use of these classes. You should first read the description of these classes provided in Unit 1B. Access these from The blackboad Assignments Unit 1 folder. </w:t>
        <w:br w:type="textWrapping"/>
        <w:t xml:space="preserve">Basic Exercises for Location and Direction </w:t>
        <w:br w:type="textWrapping"/>
        <w:t xml:space="preserve">Exercises using Environment </w:t>
        <w:br w:type="textWrapping"/>
        <w:t xml:space="preserve">Programming Assignments  </w:t>
      </w:r>
    </w:p>
    <w:p w:rsidR="00000000" w:rsidDel="00000000" w:rsidP="00000000" w:rsidRDefault="00000000" w:rsidRPr="00000000" w14:paraId="00000006">
      <w:pPr>
        <w:pStyle w:val="Heading3"/>
        <w:spacing w:after="280" w:before="280" w:lineRule="auto"/>
        <w:ind w:left="-720" w:right="-720" w:firstLine="0"/>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second part of unit 1 we review the three key "black-box" classes that are used extensively in the MBS case study, Location, Direction, Environment. Students are responsible for understanding how to use each of these, but not for knowing anything about their implementation. So the key is for students to become familiar with all the methods for these classes and how to use them with interacting objects. We will examine each in turn, and then consider some ways in which these classes can be used independent of the Marine Biology Simulation itself. These can be a source of assignments of various sorts and can be used for teaching different programming concepts. We also provide some display classes so that these classes can be used with a graphical display.</w:t>
      </w:r>
    </w:p>
    <w:p w:rsidR="00000000" w:rsidDel="00000000" w:rsidP="00000000" w:rsidRDefault="00000000" w:rsidRPr="00000000" w14:paraId="00000008">
      <w:pPr>
        <w:ind w:left="-720" w:right="-720" w:firstLine="0"/>
        <w:jc w:val="center"/>
        <w:rP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9">
      <w:pPr>
        <w:pStyle w:val="Heading3"/>
        <w:spacing w:after="280" w:before="280" w:lineRule="auto"/>
        <w:ind w:left="-720" w:right="-720" w:firstLine="0"/>
        <w:rPr>
          <w:vertAlign w:val="baseline"/>
        </w:rPr>
      </w:pPr>
      <w:r w:rsidDel="00000000" w:rsidR="00000000" w:rsidRPr="00000000">
        <w:rPr>
          <w:b w:val="1"/>
          <w:vertAlign w:val="baseline"/>
          <w:rtl w:val="0"/>
        </w:rPr>
        <w:t xml:space="preserve">2. Location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encapsulates the row and column of a location.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is immutable, meaning that once it has been constructed it cannot be changed, similar to the standard Java classes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course, a variable of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reference to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can be reassigned to a different, possibly new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is a summary of the constructor and methods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 Location implements Comparable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Constructors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Location(int row, int 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constructs a Location with the given row and col</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Accessor methods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row for this location</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column for this location</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equals(Object 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true if other is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same row and</w:t>
        <w:br w:type="textWrapping"/>
        <w:t xml:space="preserve">                                                             column as this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 returns false.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hash value for this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compareTo(Object 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comparison is made in row-major order.</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string representation of this Location.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simply contains integer row and column values that are accessible with the corresponding methods. These are set when the object is created with the constructor and cannot be changed.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defines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equals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that we can check whether two locations have the same row and column.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used for advanced data structures and can safely be ignored at this point. For technical reasons, it is good practice to always define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equals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Students in the AP CS AB course will learn more about this when they work with hash tables.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implements the standard Java interface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Comparable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defining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compareTo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This means that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can be compared according to row-major order. (A location with a smaller row than another is smaller, if the rows are the same the one with the smaller column is smaller.)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overrides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so that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can be printed directly.</w:t>
      </w:r>
    </w:p>
    <w:p w:rsidR="00000000" w:rsidDel="00000000" w:rsidP="00000000" w:rsidRDefault="00000000" w:rsidRPr="00000000" w14:paraId="00000012">
      <w:pPr>
        <w:pStyle w:val="Heading3"/>
        <w:spacing w:after="280" w:before="280" w:lineRule="auto"/>
        <w:ind w:left="-720" w:right="-720" w:firstLine="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3">
      <w:pPr>
        <w:ind w:left="-720" w:right="-720" w:firstLine="0"/>
        <w:rP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4">
      <w:pPr>
        <w:pStyle w:val="Heading3"/>
        <w:spacing w:after="280" w:before="280" w:lineRule="auto"/>
        <w:ind w:left="-720" w:right="-720" w:firstLine="0"/>
        <w:rPr>
          <w:vertAlign w:val="baseline"/>
        </w:rPr>
      </w:pPr>
      <w:r w:rsidDel="00000000" w:rsidR="00000000" w:rsidRPr="00000000">
        <w:rPr>
          <w:b w:val="1"/>
          <w:vertAlign w:val="baseline"/>
          <w:rtl w:val="0"/>
        </w:rPr>
        <w:t xml:space="preserve">3. Direction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encapsulates one of the directions north, east, south, west, northeast, southeast, northwest, or southwest. (In fact, any whole degree directiion on the compass, from 0 to 359, can be represented.) Only the first four cardinal directions are used in the MBS case study. Like 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immutable. Here is a summary of the constructors and methods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ind w:left="-720" w:right="-720" w:firstLine="0"/>
        <w:rPr>
          <w:vertAlign w:val="baseline"/>
        </w:rPr>
      </w:pPr>
      <w:r w:rsidDel="00000000" w:rsidR="00000000" w:rsidRPr="00000000">
        <w:rPr>
          <w:b w:val="1"/>
          <w:vertAlign w:val="baseline"/>
          <w:rtl w:val="0"/>
        </w:rPr>
        <w:t xml:space="preserve">class Direction </w:t>
      </w:r>
      <w:r w:rsidDel="00000000" w:rsidR="00000000" w:rsidRPr="00000000">
        <w:rPr>
          <w:rtl w:val="0"/>
        </w:rPr>
      </w:r>
    </w:p>
    <w:p w:rsidR="00000000" w:rsidDel="00000000" w:rsidP="00000000" w:rsidRDefault="00000000" w:rsidRPr="00000000" w14:paraId="00000017">
      <w:pPr>
        <w:ind w:left="-720" w:right="-720" w:firstLine="0"/>
        <w:rPr>
          <w:vertAlign w:val="baseline"/>
        </w:rPr>
      </w:pPr>
      <w:r w:rsidDel="00000000" w:rsidR="00000000" w:rsidRPr="00000000">
        <w:rPr>
          <w:u w:val="single"/>
          <w:vertAlign w:val="baseline"/>
          <w:rtl w:val="0"/>
        </w:rPr>
        <w:t xml:space="preserve">Constructors</w:t>
      </w:r>
      <w:r w:rsidDel="00000000" w:rsidR="00000000" w:rsidRPr="00000000">
        <w:rPr>
          <w:vertAlign w:val="baseline"/>
          <w:rtl w:val="0"/>
        </w:rPr>
        <w:br w:type="textWrapping"/>
        <w:br w:type="textWrapping"/>
      </w:r>
      <w:r w:rsidDel="00000000" w:rsidR="00000000" w:rsidRPr="00000000">
        <w:rPr>
          <w:rFonts w:ascii="Courier New" w:cs="Courier New" w:eastAsia="Courier New" w:hAnsi="Courier New"/>
          <w:sz w:val="20"/>
          <w:szCs w:val="20"/>
          <w:vertAlign w:val="baseline"/>
          <w:rtl w:val="0"/>
        </w:rPr>
        <w:t xml:space="preserve">Direction()</w:t>
      </w:r>
      <w:r w:rsidDel="00000000" w:rsidR="00000000" w:rsidRPr="00000000">
        <w:rPr>
          <w:vertAlign w:val="baseline"/>
          <w:rtl w:val="0"/>
        </w:rPr>
        <w:t xml:space="preserve">                                                                constructs an instance of North</w:t>
        <w:br w:type="textWrapping"/>
      </w:r>
      <w:r w:rsidDel="00000000" w:rsidR="00000000" w:rsidRPr="00000000">
        <w:rPr>
          <w:rFonts w:ascii="Courier New" w:cs="Courier New" w:eastAsia="Courier New" w:hAnsi="Courier New"/>
          <w:sz w:val="20"/>
          <w:szCs w:val="20"/>
          <w:vertAlign w:val="baseline"/>
          <w:rtl w:val="0"/>
        </w:rPr>
        <w:t xml:space="preserve">Direction(int degrees)</w:t>
      </w:r>
      <w:r w:rsidDel="00000000" w:rsidR="00000000" w:rsidRPr="00000000">
        <w:rPr>
          <w:vertAlign w:val="baseline"/>
          <w:rtl w:val="0"/>
        </w:rPr>
        <w:t xml:space="preserve">                                          constructs an instance of a direction at the indicated</w:t>
        <w:br w:type="textWrapping"/>
        <w:t xml:space="preserve">                                                                                      degrees of the compass (0 degrees is North, 90 degrees is</w:t>
        <w:br w:type="textWrapping"/>
        <w:t xml:space="preserve">                                                                                      East,180 degrees is South, 270 degrees is West)</w:t>
        <w:br w:type="textWrapping"/>
      </w:r>
      <w:r w:rsidDel="00000000" w:rsidR="00000000" w:rsidRPr="00000000">
        <w:rPr>
          <w:rFonts w:ascii="Courier New" w:cs="Courier New" w:eastAsia="Courier New" w:hAnsi="Courier New"/>
          <w:sz w:val="20"/>
          <w:szCs w:val="20"/>
          <w:vertAlign w:val="baseline"/>
          <w:rtl w:val="0"/>
        </w:rPr>
        <w:t xml:space="preserve">Direction(String str)</w:t>
      </w:r>
      <w:r w:rsidDel="00000000" w:rsidR="00000000" w:rsidRPr="00000000">
        <w:rPr>
          <w:vertAlign w:val="baseline"/>
          <w:rtl w:val="0"/>
        </w:rPr>
        <w:t xml:space="preserve">                                            constructs an instance of a direction as indicated by str,</w:t>
        <w:br w:type="textWrapping"/>
        <w:t xml:space="preserve">                                                                                      with the following possible values: "North", "East", "West",</w:t>
        <w:br w:type="textWrapping"/>
        <w:t xml:space="preserve">                                                                                      "South", "Northeast", "Northwest", "Southeast",</w:t>
        <w:br w:type="textWrapping"/>
        <w:t xml:space="preserve">                                                                                      "Southwest".</w:t>
        <w:br w:type="textWrapping"/>
      </w:r>
      <w:r w:rsidDel="00000000" w:rsidR="00000000" w:rsidRPr="00000000">
        <w:rPr>
          <w:u w:val="single"/>
          <w:vertAlign w:val="baseline"/>
          <w:rtl w:val="0"/>
        </w:rPr>
        <w:t xml:space="preserve">Accessors</w:t>
      </w:r>
      <w:r w:rsidDel="00000000" w:rsidR="00000000" w:rsidRPr="00000000">
        <w:rP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inDegrees()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number of degrees for this direction</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equals(Object 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if this direction is equal to another</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hash value for this direction.</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toRight()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direction to the right of this one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toRight(int degrees)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direction degrees to the right of this one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toLeft()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direction to the left of this one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toLeft(int degrees)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direction degrees to the left of this one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reverse()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direction that is the reverse of this one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string representation of this direction</w:t>
        <w:br w:type="textWrapping"/>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Direction randomDirection()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random direction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can be constructed using the constructor that takes an integer representing degrees or an appropriate string,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also provides constants, so that a direction variable can be given a value by assigning it a constant. Since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is immutable, there is no difficulty about aliasing with this style of coding. Eight constant directions are provided: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NORTH, SOUTH, EAST, WEST, NORTHEAST, NORTHWEST, SOUTHEAST, SOUTHWEST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is immutable, it can return associated directions with the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versions of these methods that take degrees are not needed in our applications, since we will work with the four cardinal directions. We will not have occasion to use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inDegrees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we can compare a given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either with another or with one of the constants for the cardinal compass directions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equals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As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also defined, although it is not used in the MBS.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returns a string representation of the direction, using "north", northeast", etc for the eight named directions.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static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generate a random direction of any degree value from 0 to 359. Because it is not limited to the cardinal directions, this method is not used in the MBS case study.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is more general than is needed for the MBS case study. It allows directions in whole degrees, even though the case study only uses the four cardinal compass directions. (and later variations, in chapter five, use the eight named directions). The determination of which directions are appropriate and the geometry of the model are placed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 Consequently,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inDegrees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that take integer parameters are not used in this case study.</w:t>
      </w:r>
    </w:p>
    <w:p w:rsidR="00000000" w:rsidDel="00000000" w:rsidP="00000000" w:rsidRDefault="00000000" w:rsidRPr="00000000" w14:paraId="0000001D">
      <w:pPr>
        <w:ind w:left="-720" w:right="-720" w:firstLine="0"/>
        <w:rP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1E">
      <w:pPr>
        <w:pStyle w:val="Heading3"/>
        <w:spacing w:after="280" w:before="280" w:lineRule="auto"/>
        <w:ind w:left="-720" w:right="-720" w:firstLine="0"/>
        <w:rPr>
          <w:vertAlign w:val="baseline"/>
        </w:rPr>
      </w:pPr>
      <w:r w:rsidDel="00000000" w:rsidR="00000000" w:rsidRPr="00000000">
        <w:rPr>
          <w:b w:val="1"/>
          <w:vertAlign w:val="baseline"/>
          <w:rtl w:val="0"/>
        </w:rPr>
        <w:t xml:space="preserve">4. Environment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really an interface rather than a class. It specifies the methods that any class that implements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By making it an interface, the MBS case study can have both bounded and unbounded environments, and possibly other variations. The first part of the case study only uses 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UnboundedEnv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implementations are considered in chapter five, which is only required for the AB curriculum. Consequently, we will only discuss the methods as described by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will interpret them in terms of a bounded environment.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two types of responsibility. The first is to define the geometry of the environment, the relationship among locations and directions.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type of responsibility is to store and manage objects in the environment. Any object stored in an environment must have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returned by a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enforce this requirement, only objects that implement the interface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added to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good example of the usefulness of interfaces. It allows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defined in such a way that it can contain objects of many different classes, so long as they satisfy this simple interface. Although in the MBS case study the only object stored in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use it for quite a variety of other things, which we will explore in this unit.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consider the methods specified by the interface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two groups, the geometry and the object management.</w:t>
      </w:r>
    </w:p>
    <w:p w:rsidR="00000000" w:rsidDel="00000000" w:rsidP="00000000" w:rsidRDefault="00000000" w:rsidRPr="00000000" w14:paraId="00000023">
      <w:pPr>
        <w:pStyle w:val="Heading4"/>
        <w:spacing w:after="280" w:before="280" w:lineRule="auto"/>
        <w:ind w:left="-720" w:right="-720" w:firstLine="0"/>
        <w:rPr>
          <w:vertAlign w:val="baseline"/>
        </w:rPr>
      </w:pPr>
      <w:r w:rsidDel="00000000" w:rsidR="00000000" w:rsidRPr="00000000">
        <w:rPr>
          <w:b w:val="1"/>
          <w:vertAlign w:val="baseline"/>
          <w:rtl w:val="0"/>
        </w:rPr>
        <w:t xml:space="preserve">4.1 Geometry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summary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that specify geometric relationships.</w:t>
      </w:r>
    </w:p>
    <w:p w:rsidR="00000000" w:rsidDel="00000000" w:rsidP="00000000" w:rsidRDefault="00000000" w:rsidRPr="00000000" w14:paraId="00000025">
      <w:pPr>
        <w:ind w:left="-720" w:right="-720" w:firstLine="0"/>
        <w:rPr>
          <w:vertAlign w:val="baseline"/>
        </w:rPr>
      </w:pPr>
      <w:r w:rsidDel="00000000" w:rsidR="00000000" w:rsidRPr="00000000">
        <w:rPr>
          <w:rFonts w:ascii="Courier New" w:cs="Courier New" w:eastAsia="Courier New" w:hAnsi="Courier New"/>
          <w:sz w:val="20"/>
          <w:szCs w:val="20"/>
          <w:vertAlign w:val="baseline"/>
          <w:rtl w:val="0"/>
        </w:rPr>
        <w:t xml:space="preserve">int numrows()</w:t>
      </w:r>
      <w:r w:rsidDel="00000000" w:rsidR="00000000" w:rsidRPr="00000000">
        <w:rPr>
          <w:vertAlign w:val="baseline"/>
          <w:rtl w:val="0"/>
        </w:rPr>
        <w:t xml:space="preserve">                                                                                                 returns the number of rows in the environment</w:t>
        <w:br w:type="textWrapping"/>
        <w:t xml:space="preserve">                                                                                                                           returns -1 if environment is unbounded</w:t>
        <w:br w:type="textWrapping"/>
      </w:r>
      <w:r w:rsidDel="00000000" w:rsidR="00000000" w:rsidRPr="00000000">
        <w:rPr>
          <w:rFonts w:ascii="Courier New" w:cs="Courier New" w:eastAsia="Courier New" w:hAnsi="Courier New"/>
          <w:sz w:val="20"/>
          <w:szCs w:val="20"/>
          <w:vertAlign w:val="baseline"/>
          <w:rtl w:val="0"/>
        </w:rPr>
        <w:t xml:space="preserve">int numcols()</w:t>
      </w:r>
      <w:r w:rsidDel="00000000" w:rsidR="00000000" w:rsidRPr="00000000">
        <w:rPr>
          <w:vertAlign w:val="baseline"/>
          <w:rtl w:val="0"/>
        </w:rPr>
        <w:t xml:space="preserve">                                                                                                 returns the number of columns in the environment</w:t>
        <w:br w:type="textWrapping"/>
        <w:t xml:space="preserve">                                                                                                                           returns -1 if environment is unbounded</w:t>
        <w:br w:type="textWrapping"/>
      </w:r>
      <w:r w:rsidDel="00000000" w:rsidR="00000000" w:rsidRPr="00000000">
        <w:rPr>
          <w:rFonts w:ascii="Courier New" w:cs="Courier New" w:eastAsia="Courier New" w:hAnsi="Courier New"/>
          <w:sz w:val="20"/>
          <w:szCs w:val="20"/>
          <w:vertAlign w:val="baseline"/>
          <w:rtl w:val="0"/>
        </w:rPr>
        <w:t xml:space="preserve">int numAdjacentNeighbors()</w:t>
      </w:r>
      <w:r w:rsidDel="00000000" w:rsidR="00000000" w:rsidRPr="00000000">
        <w:rPr>
          <w:vertAlign w:val="baseline"/>
          <w:rtl w:val="0"/>
        </w:rPr>
        <w:t xml:space="preserve">                                                                       returns the number of immediate neighbors,</w:t>
        <w:br w:type="textWrapping"/>
        <w:t xml:space="preserve">                                                                                                                           this is four for the MBS, would be 8 if diagonals were included</w:t>
        <w:br w:type="textWrapping"/>
      </w:r>
      <w:r w:rsidDel="00000000" w:rsidR="00000000" w:rsidRPr="00000000">
        <w:rPr>
          <w:rFonts w:ascii="Courier New" w:cs="Courier New" w:eastAsia="Courier New" w:hAnsi="Courier New"/>
          <w:sz w:val="20"/>
          <w:szCs w:val="20"/>
          <w:vertAlign w:val="baseline"/>
          <w:rtl w:val="0"/>
        </w:rPr>
        <w:t xml:space="preserve">Direction randomDirection()</w:t>
      </w:r>
      <w:r w:rsidDel="00000000" w:rsidR="00000000" w:rsidRPr="00000000">
        <w:rPr>
          <w:vertAlign w:val="baseline"/>
          <w:rtl w:val="0"/>
        </w:rPr>
        <w:t xml:space="preserve">                                                                     returns a random </w:t>
      </w:r>
      <w:r w:rsidDel="00000000" w:rsidR="00000000" w:rsidRPr="00000000">
        <w:rPr>
          <w:rFonts w:ascii="Courier New" w:cs="Courier New" w:eastAsia="Courier New" w:hAnsi="Courier New"/>
          <w:sz w:val="20"/>
          <w:szCs w:val="20"/>
          <w:vertAlign w:val="baseline"/>
          <w:rtl w:val="0"/>
        </w:rPr>
        <w:t xml:space="preserve">Direction</w:t>
      </w:r>
      <w:r w:rsidDel="00000000" w:rsidR="00000000" w:rsidRPr="00000000">
        <w:rPr>
          <w:vertAlign w:val="baseline"/>
          <w:rtl w:val="0"/>
        </w:rPr>
        <w:t xml:space="preserve"> among the immediate neighbors</w:t>
        <w:br w:type="textWrapping"/>
        <w:t xml:space="preserve">                                                                                                                           this is north, east, south, or west for the MBS </w:t>
      </w:r>
    </w:p>
    <w:p w:rsidR="00000000" w:rsidDel="00000000" w:rsidP="00000000" w:rsidRDefault="00000000" w:rsidRPr="00000000" w14:paraId="00000026">
      <w:pPr>
        <w:ind w:left="-720" w:right="-720" w:firstLine="0"/>
        <w:rPr>
          <w:vertAlign w:val="baseline"/>
        </w:rPr>
      </w:pPr>
      <w:r w:rsidDel="00000000" w:rsidR="00000000" w:rsidRPr="00000000">
        <w:rPr>
          <w:rFonts w:ascii="Courier New" w:cs="Courier New" w:eastAsia="Courier New" w:hAnsi="Courier New"/>
          <w:sz w:val="20"/>
          <w:szCs w:val="20"/>
          <w:vertAlign w:val="baseline"/>
          <w:rtl w:val="0"/>
        </w:rPr>
        <w:t xml:space="preserve">Direction getDirection(Location fromLoc, Location toLoc)</w:t>
      </w:r>
      <w:r w:rsidDel="00000000" w:rsidR="00000000" w:rsidRPr="00000000">
        <w:rPr>
          <w:vertAlign w:val="baseline"/>
          <w:rtl w:val="0"/>
        </w:rPr>
        <w:t xml:space="preserve">           returns the direction from one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vertAlign w:val="baseline"/>
          <w:rtl w:val="0"/>
        </w:rPr>
        <w:t xml:space="preserve"> to another</w:t>
        <w:br w:type="textWrapping"/>
      </w:r>
      <w:r w:rsidDel="00000000" w:rsidR="00000000" w:rsidRPr="00000000">
        <w:rPr>
          <w:rFonts w:ascii="Courier New" w:cs="Courier New" w:eastAsia="Courier New" w:hAnsi="Courier New"/>
          <w:sz w:val="20"/>
          <w:szCs w:val="20"/>
          <w:vertAlign w:val="baseline"/>
          <w:rtl w:val="0"/>
        </w:rPr>
        <w:t xml:space="preserve">Location getNeighbor(Location fromLoc, Direction compassDir)</w:t>
      </w:r>
      <w:r w:rsidDel="00000000" w:rsidR="00000000" w:rsidRPr="00000000">
        <w:rPr>
          <w:vertAlign w:val="baseline"/>
          <w:rtl w:val="0"/>
        </w:rPr>
        <w:t xml:space="preserve">   returns the immediate neighbor from a given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vertAlign w:val="baseline"/>
          <w:rtl w:val="0"/>
        </w:rPr>
        <w:t xml:space="preserve"> in</w:t>
        <w:br w:type="textWrapping"/>
        <w:t xml:space="preserve">                                                                                                                           in a given </w:t>
      </w:r>
      <w:r w:rsidDel="00000000" w:rsidR="00000000" w:rsidRPr="00000000">
        <w:rPr>
          <w:rFonts w:ascii="Courier New" w:cs="Courier New" w:eastAsia="Courier New" w:hAnsi="Courier New"/>
          <w:sz w:val="20"/>
          <w:szCs w:val="20"/>
          <w:vertAlign w:val="baseline"/>
          <w:rtl w:val="0"/>
        </w:rPr>
        <w:t xml:space="preserve">Direction</w:t>
      </w:r>
      <w:r w:rsidDel="00000000" w:rsidR="00000000" w:rsidRPr="00000000">
        <w:rPr>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ArrayList neighborsOf(Location ofLoc)</w:t>
      </w:r>
      <w:r w:rsidDel="00000000" w:rsidR="00000000" w:rsidRPr="00000000">
        <w:rPr>
          <w:vertAlign w:val="baseline"/>
          <w:rtl w:val="0"/>
        </w:rPr>
        <w:t xml:space="preserve">                                                 returns a list of all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vertAlign w:val="baseline"/>
          <w:rtl w:val="0"/>
        </w:rPr>
        <w:t xml:space="preserve">s neighboring the given </w:t>
      </w:r>
      <w:r w:rsidDel="00000000" w:rsidR="00000000" w:rsidRPr="00000000">
        <w:rPr>
          <w:rFonts w:ascii="Courier New" w:cs="Courier New" w:eastAsia="Courier New" w:hAnsi="Courier New"/>
          <w:sz w:val="20"/>
          <w:szCs w:val="20"/>
          <w:vertAlign w:val="baseline"/>
          <w:rtl w:val="0"/>
        </w:rPr>
        <w:t xml:space="preserve">Location</w:t>
      </w:r>
      <w:r w:rsidDel="00000000" w:rsidR="00000000" w:rsidRPr="00000000">
        <w:rP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these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numAdjacentNeighbors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really for internal use with the other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getNeighbor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neighborsOf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four for the MBS environments. It would return eight if diagonally adjacent locations were considered immediate neighbors. It would return six for a hexagonal environment. It is not normally called by other classes that are a client of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numrows and numcols simply return the number of rows or columns in the environment. For unbounded environments, introduced in chapter five, they return -1.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random direction among the possible directions to immediate neighbors. Thus, for the MBS this method will return a direction equal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Direction.NORTH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Direction.SOUTH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differs from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getNeighbor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express the relationship among locations and directions, in terms of the immediate neighbors.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neighborsOf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all the neighboring locations of a given location. This takes into account locations in corners and on the sides of a bounded environment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neighborsOf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return a list of two neighbors for a actual parameter that is in a corner and three for one on the side.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methods can be used to manipulate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according to the geometry specified by a given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if they are not embedded in objects that are stored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pStyle w:val="Heading4"/>
        <w:spacing w:after="280" w:before="280" w:lineRule="auto"/>
        <w:ind w:left="-720" w:right="-720" w:firstLine="0"/>
        <w:rPr>
          <w:vertAlign w:val="baseline"/>
        </w:rPr>
      </w:pPr>
      <w:r w:rsidDel="00000000" w:rsidR="00000000" w:rsidRPr="00000000">
        <w:rPr>
          <w:b w:val="1"/>
          <w:vertAlign w:val="baseline"/>
          <w:rtl w:val="0"/>
        </w:rPr>
        <w:t xml:space="preserve">4.2 Managing </w:t>
      </w:r>
      <w:r w:rsidDel="00000000" w:rsidR="00000000" w:rsidRPr="00000000">
        <w:rPr>
          <w:rFonts w:ascii="Courier New" w:cs="Courier New" w:eastAsia="Courier New" w:hAnsi="Courier New"/>
          <w:b w:val="1"/>
          <w:sz w:val="20"/>
          <w:szCs w:val="20"/>
          <w:vertAlign w:val="baseline"/>
          <w:rtl w:val="0"/>
        </w:rPr>
        <w:t xml:space="preserve">Locatable</w:t>
      </w:r>
      <w:r w:rsidDel="00000000" w:rsidR="00000000" w:rsidRPr="00000000">
        <w:rPr>
          <w:b w:val="1"/>
          <w:vertAlign w:val="baseline"/>
          <w:rtl w:val="0"/>
        </w:rPr>
        <w:t xml:space="preserve"> objects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main responsibility for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store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and manage the stored objects. The following is a summary of the methods that carry out this responsibility.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add(Locatable obj)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adds the given object to this environment</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remove(Locatable obj)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removes the given object from this environment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number of objects currently in this environment</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 allObjects()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an array of all objects in this environment</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isEmpty(Location loc)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whether a given location is empty or not</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 objectAt(Location loc)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object at the given location, null if no object is at the location</w:t>
      </w:r>
    </w:p>
    <w:p w:rsidR="00000000" w:rsidDel="00000000" w:rsidP="00000000" w:rsidRDefault="00000000" w:rsidRPr="00000000" w14:paraId="00000030">
      <w:pPr>
        <w:ind w:left="-720" w:right="-720" w:firstLine="0"/>
        <w:rPr>
          <w:vertAlign w:val="baseline"/>
        </w:rPr>
      </w:pPr>
      <w:r w:rsidDel="00000000" w:rsidR="00000000" w:rsidRPr="00000000">
        <w:rPr>
          <w:rFonts w:ascii="Courier New" w:cs="Courier New" w:eastAsia="Courier New" w:hAnsi="Courier New"/>
          <w:sz w:val="20"/>
          <w:szCs w:val="20"/>
          <w:vertAlign w:val="baseline"/>
          <w:rtl w:val="0"/>
        </w:rPr>
        <w:t xml:space="preserve">void recordMove(Locatable obj, Location oldLoc)</w:t>
      </w:r>
      <w:r w:rsidDel="00000000" w:rsidR="00000000" w:rsidRPr="00000000">
        <w:rPr>
          <w:vertAlign w:val="baseline"/>
          <w:rtl w:val="0"/>
        </w:rPr>
        <w:t xml:space="preserve">    records a move of the given object from the old location to its current location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environments for the MBS case study enforce the requirement that at most one object be at any location in the environment. This is enforced by having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recordMove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throwan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IllegalArgumentException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is an attempt to put an object at a location already occupied by another object in the environment. This is specified in the documentation for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carry out these operations. Note that any object added to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it implements that interface and therefore has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recordMove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has the responsibility of maintaining consistency between a particular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own record of its location and the location that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recorded for it. (Because the environment classes are"black-box" code, we do not know how it is implemented, but it may use the location of an object to organize its storage method. This is discussed further in chapter five, where this black-box is opened.) Consequently, whenever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stored in a particular environment changes its location, it should always call that environment's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recordMove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provide information about the current state of the environment.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tells us how many objects are currently in the environment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an array of those objects (in no specified order).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us determine is a given location is empty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object at a given location. The object returned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array returned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of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if in a particular application (such as the MBS) we know that they have a specific type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need to downcast to that type to use its methods.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 provide a means of storing a collection of objects with location, and perhaps with other characteristics, according to the rules outlined above that are embedded ion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This can be used in a variety of different setting in addition to the case study, and we will consider some of these in this unit.</w:t>
      </w:r>
    </w:p>
    <w:bookmarkStart w:colFirst="0" w:colLast="0" w:name="3znysh7" w:id="3"/>
    <w:bookmarkEnd w:id="3"/>
    <w:p w:rsidR="00000000" w:rsidDel="00000000" w:rsidP="00000000" w:rsidRDefault="00000000" w:rsidRPr="00000000" w14:paraId="00000035">
      <w:pPr>
        <w:pStyle w:val="Heading3"/>
        <w:spacing w:after="280" w:before="280" w:lineRule="auto"/>
        <w:ind w:left="-720" w:right="-720" w:firstLine="0"/>
        <w:rPr>
          <w:vertAlign w:val="baseline"/>
        </w:rPr>
      </w:pPr>
      <w:r w:rsidDel="00000000" w:rsidR="00000000" w:rsidRPr="00000000">
        <w:rPr>
          <w:b w:val="1"/>
          <w:vertAlign w:val="baseline"/>
          <w:rtl w:val="0"/>
        </w:rPr>
        <w:t xml:space="preserve">5. Random Numbers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MBS case study uses random numbers for determining several aspects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behavior. It users the standard Java library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generate random numbers. 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instantiated several within a single program, as it might be in versions of the MBS, a subtle problem arises. When the default seed for generating random numbers is used, the seed is based on reading the system clock. Since the typical program runs much faster than the system clock, several instances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have the same seed, causing non-random behavior. One way to prevent this is to use only a single instance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random numbers. This is inconvenient, snce random numbers may be generated in different classes. The case study achieves the convenience of declaring an instance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anywhere it is needed while still really having only one instance by using 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RandNumGenerator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any instance of random with theclass method getInstance. This method returns a reference to the same instance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everytime it is called, creating the one instance the first time it is called, a technique called the Singleton Pattern. Whenever an instance of random is needed, it is "created" by the following statement:</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 rand = RandNumGenerator.getInstance();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declared, we use it by calling one of the following methods.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nextDouble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random double in the range 0.0 to 1.0, not including 1.0</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nextInt(int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random integer from 0 to n-1 inclusive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use random numbers for some examples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2et92p0" w:id="4"/>
    <w:bookmarkEnd w:id="4"/>
    <w:p w:rsidR="00000000" w:rsidDel="00000000" w:rsidP="00000000" w:rsidRDefault="00000000" w:rsidRPr="00000000" w14:paraId="0000003A">
      <w:pPr>
        <w:pStyle w:val="Heading3"/>
        <w:spacing w:after="280" w:before="280" w:lineRule="auto"/>
        <w:ind w:left="-720" w:right="-720" w:firstLine="0"/>
        <w:rPr>
          <w:vertAlign w:val="baseline"/>
        </w:rPr>
      </w:pPr>
      <w:r w:rsidDel="00000000" w:rsidR="00000000" w:rsidRPr="00000000">
        <w:rPr>
          <w:b w:val="1"/>
          <w:vertAlign w:val="baseline"/>
          <w:rtl w:val="0"/>
        </w:rPr>
        <w:t xml:space="preserve">6. Displays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created a few classes for use in displaying location, direction, and environment information. These are relatively simple and can be adapted to other uses. Some of these displays create an icon from a graphics file such as a gif or jpg file, so that it would be easy to substitute your own graphic image for display. These files are stored under the Unit 1 folder in Course Documents.</w:t>
      </w:r>
    </w:p>
    <w:p w:rsidR="00000000" w:rsidDel="00000000" w:rsidP="00000000" w:rsidRDefault="00000000" w:rsidRPr="00000000" w14:paraId="0000003C">
      <w:pPr>
        <w:pStyle w:val="Heading4"/>
        <w:spacing w:after="280" w:before="280" w:lineRule="auto"/>
        <w:ind w:left="-720" w:right="-720" w:firstLine="0"/>
        <w:rPr>
          <w:vertAlign w:val="baseline"/>
        </w:rPr>
      </w:pPr>
      <w:r w:rsidDel="00000000" w:rsidR="00000000" w:rsidRPr="00000000">
        <w:rPr>
          <w:b w:val="1"/>
          <w:vertAlign w:val="baseline"/>
          <w:rtl w:val="0"/>
        </w:rPr>
        <w:t xml:space="preserve">6.1 Location and Direction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display enables us to set the color of a block in a grid by specifying the corresponding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also mark a spot with an arrow indicating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this display to test and experiment with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 LocationDisplay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LocationDisplay(int numrows, int numcols)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methods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setCellColor(Location loc, Color col)</w:t>
        <w:br w:type="textWrapping"/>
        <w:t xml:space="preserve">clearCellColor(Location loc)</w:t>
        <w:br w:type="textWrapping"/>
        <w:t xml:space="preserve">setCellDir(Location loc, Direction dir)</w:t>
        <w:br w:type="textWrapping"/>
        <w:t xml:space="preserve">clearCellDir(Location loc)</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LocDirTest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demonstrates the use of this display class. We will use it further in the exercises.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LocDirTest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required gif files are in the LocDir.zip file.</w:t>
      </w:r>
    </w:p>
    <w:p w:rsidR="00000000" w:rsidDel="00000000" w:rsidP="00000000" w:rsidRDefault="00000000" w:rsidRPr="00000000" w14:paraId="00000042">
      <w:pPr>
        <w:pStyle w:val="Heading4"/>
        <w:spacing w:after="280" w:before="280" w:lineRule="auto"/>
        <w:ind w:left="-720" w:right="-720" w:firstLine="0"/>
        <w:rPr>
          <w:vertAlign w:val="baseline"/>
        </w:rPr>
      </w:pPr>
      <w:r w:rsidDel="00000000" w:rsidR="00000000" w:rsidRPr="00000000">
        <w:rPr>
          <w:b w:val="1"/>
          <w:vertAlign w:val="baseline"/>
          <w:rtl w:val="0"/>
        </w:rPr>
        <w:t xml:space="preserve">6.2 Environment of Color Blocks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display takes an environment that contains instances of 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ColorBlock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implements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display will show all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ColorBlock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 the environment.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 ColorBlock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ColorBlock(Location loc, Color col)</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methods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Location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 color()</w:t>
        <w:br w:type="textWrapping"/>
        <w:t xml:space="preserve">String toString()</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 CBEnvDisplay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CBEnvDisplay(Environment env)</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methods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showEnv()</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CBTest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simple test of these classes. Additional exercises make use of this display. These classes are in the file ColorBlockEnv.zip.</w:t>
      </w:r>
    </w:p>
    <w:p w:rsidR="00000000" w:rsidDel="00000000" w:rsidP="00000000" w:rsidRDefault="00000000" w:rsidRPr="00000000" w14:paraId="0000004B">
      <w:pPr>
        <w:pStyle w:val="Heading4"/>
        <w:spacing w:after="280" w:before="280" w:lineRule="auto"/>
        <w:ind w:left="-720" w:right="-720" w:firstLine="0"/>
        <w:rPr>
          <w:vertAlign w:val="baseline"/>
        </w:rPr>
      </w:pPr>
      <w:r w:rsidDel="00000000" w:rsidR="00000000" w:rsidRPr="00000000">
        <w:rPr>
          <w:b w:val="1"/>
          <w:vertAlign w:val="baseline"/>
          <w:rtl w:val="0"/>
        </w:rPr>
        <w:t xml:space="preserve">6.3 Environment of Location-Direction Objects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define a class that holds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display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LDEnvDisplay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display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these objects, each at its location with an arrow showing its direction. This display will also display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ColorBlock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so the two types of object can be both be placed in the environment.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 LocDir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LocDir(Location loc, Direction dir))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methods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Location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Direction direction()</w:t>
        <w:br w:type="textWrapping"/>
        <w:t xml:space="preserve">String toString()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 CBEnvDisplay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LDEnvDisplay(Environment env)</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methods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t xml:space="preserve">showEnv()</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simple test of these classes. Additional exercises make use of this display. These classes are in the file LocDirEnv.zip.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display of a LocDir object uses gif formated graphics files to define the graphics display. By substituting your own gif files, you can display any graphic image that you want.</w:t>
      </w:r>
    </w:p>
    <w:p w:rsidR="00000000" w:rsidDel="00000000" w:rsidP="00000000" w:rsidRDefault="00000000" w:rsidRPr="00000000" w14:paraId="00000055">
      <w:pPr>
        <w:ind w:left="-720" w:right="-720" w:firstLine="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