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��������������������������� Easy Event-Handling� in Java, Part D, by Dr. William C. Jones� </w:t>
      </w:r>
      <w:r w:rsidDel="00000000" w:rsidR="00000000" w:rsidRPr="00000000">
        <w:rPr>
          <w:rtl w:val="0"/>
        </w:rPr>
        <w:t xml:space="preserve">��������������������������������4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