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b w:val="1"/>
          <w:rtl w:val="0"/>
        </w:rPr>
        <w:t xml:space="preserve">EasyEvents</w:t>
      </w:r>
      <w:r w:rsidDel="00000000" w:rsidR="00000000" w:rsidRPr="00000000">
        <w:rPr>
          <w:rtl w:val="0"/>
        </w:rPr>
        <w:t xml:space="preserve"> material is suitable as a supplement to any CS 1 Java textbook, starting only a few weeks into the semester. Students learn to do GUI programming using event-handlers such as buttons and textfields. The special library of </w:t>
      </w:r>
      <w:r w:rsidDel="00000000" w:rsidR="00000000" w:rsidRPr="00000000">
        <w:rPr>
          <w:b w:val="1"/>
          <w:rtl w:val="0"/>
        </w:rPr>
        <w:t xml:space="preserve">E-objects </w:t>
      </w:r>
      <w:r w:rsidDel="00000000" w:rsidR="00000000" w:rsidRPr="00000000">
        <w:rPr>
          <w:rtl w:val="0"/>
        </w:rPr>
        <w:t xml:space="preserve"> furnished here makes their use as simple and easy as possible. The instructional material gives a quick but adequate explanation of all but the most basic Java language features, which makes it independent of the particular CS 1 textbook used. It should even be adequate by itself for most students who have completed a full CS 1 course in </w:t>
      </w:r>
      <w:r w:rsidDel="00000000" w:rsidR="00000000" w:rsidRPr="00000000">
        <w:rPr>
          <w:u w:val="single"/>
          <w:rtl w:val="0"/>
        </w:rPr>
        <w:t xml:space="preserve">another</w:t>
      </w:r>
      <w:r w:rsidDel="00000000" w:rsidR="00000000" w:rsidRPr="00000000">
        <w:rPr>
          <w:rtl w:val="0"/>
        </w:rPr>
        <w:t xml:space="preserve"> programming language.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Click here</w:t>
        </w:r>
      </w:hyperlink>
      <w:r w:rsidDel="00000000" w:rsidR="00000000" w:rsidRPr="00000000">
        <w:rPr>
          <w:rtl w:val="0"/>
        </w:rPr>
        <w:t xml:space="preserve"> to start the tutorial on E-object classes.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downloadable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zipped folder</w:t>
        </w:r>
      </w:hyperlink>
      <w:r w:rsidDel="00000000" w:rsidR="00000000" w:rsidRPr="00000000">
        <w:rPr>
          <w:rtl w:val="0"/>
        </w:rPr>
        <w:t xml:space="preserve"> fits easily onto a floppy disk, less than 600K. If all you want is the .html files and the E-object library .java and .class files,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click here </w:t>
        </w:r>
      </w:hyperlink>
      <w:r w:rsidDel="00000000" w:rsidR="00000000" w:rsidRPr="00000000">
        <w:rPr>
          <w:rtl w:val="0"/>
        </w:rPr>
        <w:t xml:space="preserve">for the zipped folder of only 29 files.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of the material is accessible over the internet from my server. Individual users should feel free to study it on-line. For extended study, </w:t>
      </w:r>
      <w:r w:rsidDel="00000000" w:rsidR="00000000" w:rsidRPr="00000000">
        <w:rPr>
          <w:b w:val="1"/>
          <w:rtl w:val="0"/>
        </w:rPr>
        <w:t xml:space="preserve">it would save me bandwidth if you downloaded the zipped folder and unzipped it on your own machine.</w:t>
      </w:r>
      <w:r w:rsidDel="00000000" w:rsidR="00000000" w:rsidRPr="00000000">
        <w:rPr>
          <w:rtl w:val="0"/>
        </w:rPr>
        <w:t xml:space="preserve"> As long as you put any programs that use these E-objects in the same folder as the E-object .class files, you should have no trouble compiling your programs.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are a teacher of CS 1, then after a few weeks or a few months of having your students use these E-object classes, you will find it highly manageable to switch your students to the use of Sun's standard javax.swing library. I believe this is the best way for students to come to a thorough understanding of the javax.swing library. They can easily remember what is the nonstandard stuff, since it all starts with E (EField, EButton, etc.).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Feel free to email me any suggestions for improvements, requests for clarifications, or appreciative notes, at jonesw@ccsu.edu.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Dr. William C. Jones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Professor of Computer Science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Central Connecticut State University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October 2003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 of the 103 files in the full zipped folder: this index plus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10 .html files (the main instructional material),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9 .java files for the E-object library,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10 .class files for the E-object library, and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16 .java files for the 8 sample programs,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50 .class files for the 8 sample programs.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7 .jpg and .gif files for the 8 sample programs to use,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EasyEvents_A.html" TargetMode="External"/><Relationship Id="rId7" Type="http://schemas.openxmlformats.org/officeDocument/2006/relationships/hyperlink" Target="http://docs.google.com/EasyEvents.zip" TargetMode="External"/><Relationship Id="rId8" Type="http://schemas.openxmlformats.org/officeDocument/2006/relationships/hyperlink" Target="http://docs.google.com/EEessentials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