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*Pg.257,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-ARRAYS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**-Fill them, work with them, declare them, save them, retrieve them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-User defined sub program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-Pass parameters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sub program- Draw circle (pg.257)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Sub DrawCircle(x as single, y as single)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DrawCircle X,Y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sub program- Draw Lines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Sub DrawLine()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Draw Lines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*Draw lines connects points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*Draw circle fills up the arrays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List1.additem  str(gsngx(gnumpoints)) + “,” + str(gsngy(gnumpoints))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