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The 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Download the latest MinGW installer.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http://sourceforge.net/projects/mingw/files/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4935948" cy="3174573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37875" l="0" r="227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5948" cy="3174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2032000</wp:posOffset>
                </wp:positionV>
                <wp:extent cx="1670050" cy="3079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17325" y="3632363"/>
                          <a:ext cx="1657350" cy="29527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2032000</wp:posOffset>
                </wp:positionV>
                <wp:extent cx="1670050" cy="307975"/>
                <wp:effectExtent b="0" l="0" r="0" t="0"/>
                <wp:wrapNone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0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Run the installer.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Check: “Use pre-packaged repository catalogues” (either option will work, but using the prepackaged repositories should make installation faster).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3991417" cy="3090631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1417" cy="3090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Install in C:\MinGW (recommended because that’s what this tutorial will assume).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4067743" cy="316291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16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*Creating a Start Menu folder in the next window is optional. I don’t like them so I don’t create them haha.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Select the “C Compiler” and “C++ Compiler” and whatever other compilers tickle your fancy. For Eclipse C++, the C and C++ Compilers are the only ones necessary.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4134428" cy="3200323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8" cy="3200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b w:val="1"/>
          <w:color w:val="ff0000"/>
          <w:rtl w:val="0"/>
        </w:rPr>
        <w:t xml:space="preserve">IMPORTANT</w:t>
      </w:r>
      <w:r w:rsidDel="00000000" w:rsidR="00000000" w:rsidRPr="00000000">
        <w:rPr>
          <w:b w:val="1"/>
          <w:rtl w:val="0"/>
        </w:rPr>
        <w:t xml:space="preserve">: Select the MSYS Basic System. Eclipse will not compile C++ programs without this.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4134428" cy="3206623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8" cy="3206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Verify that your final screen looks something like this: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4122302" cy="3200847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2302" cy="320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8. After waiting forever for installation to complete, right click “Computer” and go to properties (Windows+Pause also works for you shortcut junkies). Your screen should now look like this: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4791894" cy="2995446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894" cy="2995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812800</wp:posOffset>
                </wp:positionV>
                <wp:extent cx="793750" cy="1365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flipH="1" rot="10800000">
                          <a:off x="4955475" y="3718088"/>
                          <a:ext cx="781050" cy="12382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812800</wp:posOffset>
                </wp:positionV>
                <wp:extent cx="793750" cy="136525"/>
                <wp:effectExtent b="0" l="0" r="0" t="0"/>
                <wp:wrapNone/>
                <wp:docPr id="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750" cy="136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876300</wp:posOffset>
                </wp:positionV>
                <wp:extent cx="4533265" cy="254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3079368" y="3780000"/>
                          <a:ext cx="45332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876300</wp:posOffset>
                </wp:positionV>
                <wp:extent cx="4533265" cy="25400"/>
                <wp:effectExtent b="0" l="0" r="0" t="0"/>
                <wp:wrapNone/>
                <wp:docPr id="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326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9. Click the “Advanced system settings” in the left banner. Make sure you are a local system administrator at this point. A window should pop up that looks like this: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3382702" cy="3784447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2702" cy="3784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2933700</wp:posOffset>
                </wp:positionV>
                <wp:extent cx="1146175" cy="2984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79263" y="3637125"/>
                          <a:ext cx="1133475" cy="2857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2933700</wp:posOffset>
                </wp:positionV>
                <wp:extent cx="1146175" cy="298450"/>
                <wp:effectExtent b="0" l="0" r="0" t="0"/>
                <wp:wrapNone/>
                <wp:docPr id="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175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3086100</wp:posOffset>
                </wp:positionV>
                <wp:extent cx="2209800" cy="254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241100" y="3780000"/>
                          <a:ext cx="2209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3086100</wp:posOffset>
                </wp:positionV>
                <wp:extent cx="2209800" cy="25400"/>
                <wp:effectExtent b="0" l="0" r="0" t="0"/>
                <wp:wrapNone/>
                <wp:docPr id="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10. Click the “Environment Variables…” button. A window will pop up that will look like this: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3400900" cy="3784591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784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2933700</wp:posOffset>
                </wp:positionV>
                <wp:extent cx="755650" cy="2984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74525" y="3637125"/>
                          <a:ext cx="742950" cy="2857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2933700</wp:posOffset>
                </wp:positionV>
                <wp:extent cx="755650" cy="298450"/>
                <wp:effectExtent b="0" l="0" r="0" t="0"/>
                <wp:wrapNone/>
                <wp:docPr id="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3086100</wp:posOffset>
                </wp:positionV>
                <wp:extent cx="2209800" cy="25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241100" y="3780000"/>
                          <a:ext cx="2209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3086100</wp:posOffset>
                </wp:positionV>
                <wp:extent cx="2209800" cy="25400"/>
                <wp:effectExtent b="0" l="0" r="0" t="0"/>
                <wp:wrapNone/>
                <wp:docPr id="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11. Scroll down to “Path” under “System variables.” Click the “Edit…” button and a dialog box will pop up that looks like this: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3391374" cy="1448002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1448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IMPORTANT</w:t>
      </w:r>
      <w:r w:rsidDel="00000000" w:rsidR="00000000" w:rsidRPr="00000000">
        <w:rPr>
          <w:b w:val="1"/>
          <w:rtl w:val="0"/>
        </w:rPr>
        <w:t xml:space="preserve">: Do not modify or delete any of the other paths in this variable. It may/will wreak havoc on your computer. If you accidently do something you didn’t mean to, just click “Cancel.”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12. Append “C:\MinGW\bin” and “C:\MinGW\msys\1.0\bin” to the “Variable value:” text box separated by a semi-colon. What you entered should look like this: “C:\MinGW\bin;C:\MinGW\msys\1.0\bin”. The dialogue box should now look like this after the newly inputted paths: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3381847" cy="1448002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48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*This is assuming you installed MinGW into the default “C:\MinGW” directory.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13. Click “OK” on the three popup windows open. Go ahead and close the Computer properties window.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You’re now finished with the setup! Continue for the steps that must be completed every time before creating a new C++ project in Eclipse.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Two versions will be discussed here, Eclipse Indigo and Eclipse Juno.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Creating a new C++ project (Eclipse Indigo)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A window will popup that looks like this when creating a new C++ project: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4891805" cy="6382641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805" cy="6382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Make sure that “MinGW GCC” is selected in the “Toolchains:” box. Name your project and click “Finish.” Your project will now compile and run properly assuming no errors by you, the programmer.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IMPORTANT</w:t>
      </w:r>
      <w:r w:rsidDel="00000000" w:rsidR="00000000" w:rsidRPr="00000000">
        <w:rPr>
          <w:b w:val="1"/>
          <w:rtl w:val="0"/>
        </w:rPr>
        <w:t xml:space="preserve">: MinGW does not like spaces, so no spaces in your project title.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Creating a new C++ project (Eclipse Juno)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A window will popup that looks like this when creating a new C++ project: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4877481" cy="5611425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61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Make sure that “MinGW GCC” is selected in the “Toolchains:” box. Name your project and click “Finish.” Your project will now compile and run properly assuming no errors by you, the programmer.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IMPORTANT</w:t>
      </w:r>
      <w:r w:rsidDel="00000000" w:rsidR="00000000" w:rsidRPr="00000000">
        <w:rPr>
          <w:b w:val="1"/>
          <w:rtl w:val="0"/>
        </w:rPr>
        <w:t xml:space="preserve">: MinGW does not like spaces, so no spaces in your project title.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Hope this guide helped you get Eclipse and MinGW working with C++! Good luck and happy hunting.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8.png"/><Relationship Id="rId21" Type="http://schemas.openxmlformats.org/officeDocument/2006/relationships/image" Target="media/image15.png"/><Relationship Id="rId24" Type="http://schemas.openxmlformats.org/officeDocument/2006/relationships/image" Target="media/image6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4.png"/><Relationship Id="rId25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sourceforge.net/projects/mingw/files/" TargetMode="External"/><Relationship Id="rId7" Type="http://schemas.openxmlformats.org/officeDocument/2006/relationships/image" Target="media/image12.png"/><Relationship Id="rId8" Type="http://schemas.openxmlformats.org/officeDocument/2006/relationships/image" Target="media/image14.png"/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13.png"/><Relationship Id="rId12" Type="http://schemas.openxmlformats.org/officeDocument/2006/relationships/image" Target="media/image11.png"/><Relationship Id="rId15" Type="http://schemas.openxmlformats.org/officeDocument/2006/relationships/image" Target="media/image16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20.png"/><Relationship Id="rId19" Type="http://schemas.openxmlformats.org/officeDocument/2006/relationships/image" Target="media/image19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