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 Style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Code Style</w:t>
      </w:r>
      <w:r w:rsidDel="00000000" w:rsidR="00000000" w:rsidRPr="00000000">
        <w:rPr>
          <w:rtl w:val="0"/>
        </w:rPr>
        <w:t xml:space="preserve"> preference panel to configure you code style profiles for smart typing features, like auto-indentation and formatting. Click </w:t>
      </w:r>
      <w:r w:rsidDel="00000000" w:rsidR="00000000" w:rsidRPr="00000000">
        <w:rPr>
          <w:b w:val="1"/>
          <w:rtl w:val="0"/>
        </w:rPr>
        <w:t xml:space="preserve">Window &gt; Preferences &gt; C/C++ &gt; Code Style</w:t>
      </w:r>
      <w:r w:rsidDel="00000000" w:rsidR="00000000" w:rsidRPr="00000000">
        <w:rPr>
          <w:rtl w:val="0"/>
        </w:rPr>
        <w:t xml:space="preserve"> to make changes.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dialog to create a new profile. The dialog requires you to enter a name for the new profile. Additionally, you may select a built-in or user-defined existing profile to base your new profile 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a dialog which displays the settings stored in the active profile. Only user-defined profiles can be modified.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the selected profile. This action is only available on user-defined profiles.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Imports profiles from the file system.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tasks/cdt_t_cust_cpp_editor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cdt_o_ceditor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