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Indexer Preference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Indexer</w:t>
      </w:r>
      <w:r w:rsidDel="00000000" w:rsidR="00000000" w:rsidRPr="00000000">
        <w:rPr>
          <w:rtl w:val="0"/>
        </w:rPr>
        <w:t xml:space="preserve"> preference page to select the indexer used by default for new projects and configure its behavior.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Indexer Options</w:t>
      </w:r>
    </w:p>
    <w:tbl>
      <w:tblPr>
        <w:tblStyle w:val="Table1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4995"/>
        <w:tblGridChange w:id="0">
          <w:tblGrid>
            <w:gridCol w:w="361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Indexer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indexer to use by default for all new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all files (files neither built nor included, also)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index all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all references (Call Hierarchy and Search will not work)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not index references in indexed files. This prevents some portions of CDT from working, like Call Hierarchy and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type references (Search fort type references will not work)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not index type references in indexed files. This prevents some portions of CDT from working,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 to index up-front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a comma separated list of files that should always be indexed immediately.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Automatically update the index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have the index automatically update as it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index immediately after every file change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force an index update whenever a file is saved.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active build 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always use the active build configuration indexer settings to build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the build configuration specified in the project's indexer settings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always use the project's indexer settings to build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 relative to the maximum heap size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relative size limit the index can reach based on the maximum heap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database cache: Absolute limit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size the index database cache is limited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file cache: Absolute limit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size the header file cache is limited to.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Search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arch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tasks/cdt_t_cust_cpp_edit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search.htm" TargetMode="External"/><Relationship Id="rId15" Type="http://schemas.openxmlformats.org/officeDocument/2006/relationships/hyperlink" Target="http://docs.google.com/cdt_u_m_search.htm" TargetMode="External"/><Relationship Id="rId14" Type="http://schemas.openxmlformats.org/officeDocument/2006/relationships/hyperlink" Target="http://docs.google.com/cdt_u_search.ht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cdt_u_search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