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view preferences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appearance of the memory view.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Color Changes the color of the text. Background Color Changes the background color. Address Color Changes the color of the memory address text. Changed Value color Changes the color of values. Font Changes the font. Padding Character Specifies the character to use for padded values. Auto-refresh by default Updates the view automatically. Show ASCII by default Displays values in ASCII.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Working with memory</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dt_o_views.htm" TargetMode="External"/><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hyperlink" Target="http://docs.google.com/tasks/cdt_t_memory.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oncepts/cdt_c_dbg_info.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