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Manage Configuration Dialog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Manages the configurations defined for the project. Select a button to add, rename, remove configuration or set it active.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pane Displays the list of defined configurations for the given project. Set active Sets selected configuration active. New Displays the new configuration dialog that can be used to create a new configuration. Remove Removes the selected configuration from the list, prompts the user to confirm the action. Rename Displays the rename configuration dialog that can be used to rename the configuration name &amp; description. OK Closes the manage configuration dialog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