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Eclipse Public License - v 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ACCOMPANYING PROGRAM IS PROVIDED UNDER THE TERMS OF THIS ECLIPSE PUBLIC LICENSE ("AGREEMENT"). ANY USE, REPRODUCTION OR DISTRIBUTION OF THE PROGRAM CONSTITUTES RECIPIENT'S ACCEPTANCE OF THIS AGREEMENT.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DEFINITIONS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means: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the initial Contributor, the initial code and documentation distributed under this Agreement, and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case of each subsequent Contributor: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changes to the Program, and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additions to the Program;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"Contributor" means any person or entity that distributes the Program.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"Licensed Patents " mean patent claims licensable by a Contributor which are necessarily infringed by the use or sale of its Contribution alone or when combined with the Program.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means the Contributions distributed in accordance with this Agreement.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"Recipient" means anyone who receives the Program under this Agreement, including all Contributors.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GRANT OF RIGHTS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Each Contributor represents that to its knowledge it has sufficient copyright rights in its Contribution, if any, to grant the copyright license set forth in this Agreement.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REQUIREMENTS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Contributor may choose to distribute the Program in object code form under its own license agreement, provided that: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it complies with the terms and conditions of this Agreement; and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its license agreement: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states that any provisions which differ from this Agreement are offered by that Contributor alone and not by any other party; and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states that source code for the Program is available from such Contributor, and informs licensees how to obtain it in a reasonable manner on or through a medium customarily used for software exchange.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Program is made available in source code form: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it must be made available under this Agreement; 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copy of this Agreement must be included with each copy of the Program.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Contributors may not remove or alter any copyright notices contained within the Program.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Contributor must identify itself as the originator of its Contribution, if any, in a manner that reasonably allows subsequent Recipients to identify the originator of the Contribution.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COMMERCIAL DISTRIBUTION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NO WARRANTY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DISCLAIMER OF LIABILITY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GENERAL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