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vertAlign w:val="baseline"/>
        </w:rPr>
      </w:pPr>
      <w:r w:rsidDel="00000000" w:rsidR="00000000" w:rsidRPr="00000000">
        <w:rPr>
          <w:b w:val="1"/>
          <w:vertAlign w:val="baseline"/>
          <w:rtl w:val="0"/>
        </w:rPr>
        <w:t xml:space="preserve">Payroll 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3611880</wp:posOffset>
            </wp:positionH>
            <wp:positionV relativeFrom="paragraph">
              <wp:posOffset>91440</wp:posOffset>
            </wp:positionV>
            <wp:extent cx="2194560" cy="178625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4560" cy="1786255"/>
                    </a:xfrm>
                    <a:prstGeom prst="rect"/>
                    <a:ln/>
                  </pic:spPr>
                </pic:pic>
              </a:graphicData>
            </a:graphic>
          </wp:anchor>
        </w:drawing>
      </w:r>
    </w:p>
    <w:p w:rsidR="00000000" w:rsidDel="00000000" w:rsidP="00000000" w:rsidRDefault="00000000" w:rsidRPr="00000000" w14:paraId="00000002">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sz w:val="24"/>
          <w:szCs w:val="24"/>
          <w:vertAlign w:val="baseline"/>
          <w:rtl w:val="0"/>
        </w:rPr>
        <w:t xml:space="preserve">(Payroll Register</w:t>
      </w:r>
      <w:r w:rsidDel="00000000" w:rsidR="00000000" w:rsidRPr="00000000">
        <w:rPr>
          <w:rFonts w:ascii="Comic Sans MS" w:cs="Comic Sans MS" w:eastAsia="Comic Sans MS" w:hAnsi="Comic Sans MS"/>
          <w:b w:val="1"/>
          <w:vertAlign w:val="baseline"/>
          <w:rtl w:val="0"/>
        </w:rPr>
        <w:t xml:space="preserve">)</w:t>
      </w: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vertAlign w:val="baseline"/>
        </w:rPr>
      </w:pPr>
      <w:r w:rsidDel="00000000" w:rsidR="00000000" w:rsidRPr="00000000">
        <w:rPr>
          <w:rFonts w:ascii="Comic Sans MS" w:cs="Comic Sans MS" w:eastAsia="Comic Sans MS" w:hAnsi="Comic Sans MS"/>
          <w:b w:val="1"/>
          <w:vertAlign w:val="baseline"/>
          <w:rtl w:val="0"/>
        </w:rPr>
        <w:t xml:space="preserve">Program Description: </w:t>
      </w:r>
      <w:r w:rsidDel="00000000" w:rsidR="00000000" w:rsidRPr="00000000">
        <w:rPr>
          <w:rFonts w:ascii="Arial Narrow" w:cs="Arial Narrow" w:eastAsia="Arial Narrow" w:hAnsi="Arial Narrow"/>
          <w:vertAlign w:val="baseline"/>
          <w:rtl w:val="0"/>
        </w:rPr>
        <w:t xml:space="preserve">Input to a payroll program consists of the employee’s number, year-to-date pay, base pay rate, shift code, and hours worked. Write a program to read these data from an external file, compute the employee’s gross pay, withholding tax, social security tax, and net pay, and print these results along with the employee’s number.</w:t>
      </w:r>
    </w:p>
    <w:p w:rsidR="00000000" w:rsidDel="00000000" w:rsidP="00000000" w:rsidRDefault="00000000" w:rsidRPr="00000000" w14:paraId="00000005">
      <w:pPr>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The gross pay is found by multiplying the hours worked by the pay rate where the pay rate is the product of the base pay rate and the shift factor. </w:t>
      </w:r>
    </w:p>
    <w:p w:rsidR="00000000" w:rsidDel="00000000" w:rsidP="00000000" w:rsidRDefault="00000000" w:rsidRPr="00000000" w14:paraId="00000007">
      <w:pPr>
        <w:tabs>
          <w:tab w:val="left" w:leader="none" w:pos="1440"/>
          <w:tab w:val="left" w:leader="none" w:pos="432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The withholding tax is the product of the gross pay and the tax rate. The tax rate is found from the following table:</w:t>
      </w:r>
    </w:p>
    <w:p w:rsidR="00000000" w:rsidDel="00000000" w:rsidP="00000000" w:rsidRDefault="00000000" w:rsidRPr="00000000" w14:paraId="00000009">
      <w:pPr>
        <w:rPr>
          <w:rFonts w:ascii="Arial Narrow" w:cs="Arial Narrow" w:eastAsia="Arial Narrow" w:hAnsi="Arial Narrow"/>
          <w:vertAlign w:val="baseline"/>
        </w:rPr>
      </w:pPr>
      <w:r w:rsidDel="00000000" w:rsidR="00000000" w:rsidRPr="00000000">
        <w:rPr>
          <w:rtl w:val="0"/>
        </w:rPr>
      </w:r>
    </w:p>
    <w:tbl>
      <w:tblPr>
        <w:tblStyle w:val="Table1"/>
        <w:tblW w:w="53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8"/>
        <w:tblGridChange w:id="0">
          <w:tblGrid>
            <w:gridCol w:w="5328"/>
          </w:tblGrid>
        </w:tblGridChange>
      </w:tblGrid>
      <w:tr>
        <w:trPr>
          <w:cantSplit w:val="0"/>
          <w:tblHeader w:val="0"/>
        </w:trPr>
        <w:tc>
          <w:tcPr>
            <w:vAlign w:val="top"/>
          </w:tcPr>
          <w:p w:rsidR="00000000" w:rsidDel="00000000" w:rsidP="00000000" w:rsidRDefault="00000000" w:rsidRPr="00000000" w14:paraId="0000000A">
            <w:pPr>
              <w:pStyle w:val="Heading3"/>
              <w:tabs>
                <w:tab w:val="left" w:leader="none" w:pos="-900"/>
                <w:tab w:val="left" w:leader="none" w:pos="1080"/>
              </w:tabs>
              <w:rPr>
                <w:vertAlign w:val="baseline"/>
              </w:rPr>
            </w:pPr>
            <w:r w:rsidDel="00000000" w:rsidR="00000000" w:rsidRPr="00000000">
              <w:rPr>
                <w:b w:val="1"/>
                <w:vertAlign w:val="baseline"/>
                <w:rtl w:val="0"/>
              </w:rPr>
              <w:t xml:space="preserve">Gross Pay</w:t>
              <w:tab/>
              <w:t xml:space="preserve">                                                                        Tax Rate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tabs>
                <w:tab w:val="left" w:leader="none" w:pos="-2250"/>
                <w:tab w:val="left" w:leader="none" w:pos="-1800"/>
                <w:tab w:val="left" w:leader="none" w:pos="441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Less than $100.00                                                                  0</w:t>
            </w:r>
          </w:p>
        </w:tc>
      </w:tr>
      <w:tr>
        <w:trPr>
          <w:cantSplit w:val="0"/>
          <w:tblHeader w:val="0"/>
        </w:trPr>
        <w:tc>
          <w:tcPr>
            <w:vAlign w:val="top"/>
          </w:tcPr>
          <w:p w:rsidR="00000000" w:rsidDel="00000000" w:rsidP="00000000" w:rsidRDefault="00000000" w:rsidRPr="00000000" w14:paraId="0000000C">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$100.00 to $149.99</w:t>
              <w:tab/>
              <w:tab/>
              <w:tab/>
              <w:tab/>
              <w:tab/>
              <w:t xml:space="preserve"> 8%</w:t>
            </w:r>
          </w:p>
        </w:tc>
      </w:tr>
      <w:tr>
        <w:trPr>
          <w:cantSplit w:val="0"/>
          <w:tblHeader w:val="0"/>
        </w:trPr>
        <w:tc>
          <w:tcPr>
            <w:vAlign w:val="top"/>
          </w:tcPr>
          <w:p w:rsidR="00000000" w:rsidDel="00000000" w:rsidP="00000000" w:rsidRDefault="00000000" w:rsidRPr="00000000" w14:paraId="0000000D">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$150.00 to $199.00                                                               12%</w:t>
            </w:r>
          </w:p>
        </w:tc>
      </w:tr>
      <w:tr>
        <w:trPr>
          <w:cantSplit w:val="0"/>
          <w:tblHeader w:val="0"/>
        </w:trPr>
        <w:tc>
          <w:tcPr>
            <w:vAlign w:val="top"/>
          </w:tcPr>
          <w:p w:rsidR="00000000" w:rsidDel="00000000" w:rsidP="00000000" w:rsidRDefault="00000000" w:rsidRPr="00000000" w14:paraId="0000000E">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$200.00 to $299.99                                                               15%</w:t>
            </w:r>
          </w:p>
        </w:tc>
      </w:tr>
      <w:tr>
        <w:trPr>
          <w:cantSplit w:val="0"/>
          <w:tblHeader w:val="0"/>
        </w:trPr>
        <w:tc>
          <w:tcPr>
            <w:vAlign w:val="top"/>
          </w:tcPr>
          <w:p w:rsidR="00000000" w:rsidDel="00000000" w:rsidP="00000000" w:rsidRDefault="00000000" w:rsidRPr="00000000" w14:paraId="0000000F">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$300.00 or  more                                                                   17.5%</w:t>
            </w:r>
            <w:r w:rsidDel="00000000" w:rsidR="00000000" w:rsidRPr="00000000">
              <w:drawing>
                <wp:anchor allowOverlap="1" behindDoc="0" distB="0" distT="0" distL="114300" distR="274320" hidden="0" layoutInCell="1" locked="0" relativeHeight="0" simplePos="0">
                  <wp:simplePos x="0" y="0"/>
                  <wp:positionH relativeFrom="column">
                    <wp:posOffset>-320039</wp:posOffset>
                  </wp:positionH>
                  <wp:positionV relativeFrom="paragraph">
                    <wp:posOffset>107950</wp:posOffset>
                  </wp:positionV>
                  <wp:extent cx="1128395" cy="1554480"/>
                  <wp:effectExtent b="0" l="0" r="0" t="0"/>
                  <wp:wrapSquare wrapText="bothSides" distB="0" distT="0" distL="114300" distR="27432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8395" cy="1554480"/>
                          </a:xfrm>
                          <a:prstGeom prst="rect"/>
                          <a:ln/>
                        </pic:spPr>
                      </pic:pic>
                    </a:graphicData>
                  </a:graphic>
                </wp:anchor>
              </w:drawing>
            </w:r>
          </w:p>
        </w:tc>
      </w:tr>
    </w:tbl>
    <w:p w:rsidR="00000000" w:rsidDel="00000000" w:rsidP="00000000" w:rsidRDefault="00000000" w:rsidRPr="00000000" w14:paraId="00000010">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1">
      <w:pPr>
        <w:tabs>
          <w:tab w:val="left" w:leader="none" w:pos="1440"/>
        </w:tabs>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12">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The social security tax (FICA tax) depends on the gross pay and the year-to-date pay. If the year-to-date pay is greater than $17,300, then there is no social security tax. If the year-to-date pay plus the gross pay is less than or equal to $17,300, then the social security tax is 6.05% of the gross pay. If the year-to-date pay is less then $17,300, but the sum of the year-to-date pay and gross pay is greater than $17,300, then the tax is 6.05% of the difference between $17,300 and the year-to-date pay plus the gross pay.</w:t>
      </w:r>
    </w:p>
    <w:p w:rsidR="00000000" w:rsidDel="00000000" w:rsidP="00000000" w:rsidRDefault="00000000" w:rsidRPr="00000000" w14:paraId="00000013">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4">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The data file consist of an employees information on a single line.  An integer ID, decimal ytd pay, decimal base pay, decimal shift code and decimal hours worked.</w:t>
      </w:r>
    </w:p>
    <w:p w:rsidR="00000000" w:rsidDel="00000000" w:rsidP="00000000" w:rsidRDefault="00000000" w:rsidRPr="00000000" w14:paraId="00000015">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6">
      <w:pPr>
        <w:tabs>
          <w:tab w:val="left" w:leader="none" w:pos="1440"/>
        </w:tabs>
        <w:rPr>
          <w:rFonts w:ascii="Arial Narrow" w:cs="Arial Narrow" w:eastAsia="Arial Narrow" w:hAnsi="Arial Narrow"/>
          <w:vertAlign w:val="baseline"/>
        </w:rPr>
      </w:pPr>
      <w:r w:rsidDel="00000000" w:rsidR="00000000" w:rsidRPr="00000000">
        <w:rPr>
          <w:rFonts w:ascii="Comic Sans MS" w:cs="Comic Sans MS" w:eastAsia="Comic Sans MS" w:hAnsi="Comic Sans MS"/>
          <w:b w:val="1"/>
          <w:vertAlign w:val="baseline"/>
          <w:rtl w:val="0"/>
        </w:rPr>
        <w:t xml:space="preserve">Statements Required: </w:t>
      </w:r>
      <w:r w:rsidDel="00000000" w:rsidR="00000000" w:rsidRPr="00000000">
        <w:rPr>
          <w:rFonts w:ascii="Arial Narrow" w:cs="Arial Narrow" w:eastAsia="Arial Narrow" w:hAnsi="Arial Narrow"/>
          <w:vertAlign w:val="baseline"/>
          <w:rtl w:val="0"/>
        </w:rPr>
        <w:t xml:space="preserve">input, output, decision making, loops</w:t>
      </w:r>
    </w:p>
    <w:p w:rsidR="00000000" w:rsidDel="00000000" w:rsidP="00000000" w:rsidRDefault="00000000" w:rsidRPr="00000000" w14:paraId="00000017">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8">
      <w:pPr>
        <w:tabs>
          <w:tab w:val="left" w:leader="none" w:pos="1440"/>
        </w:tabs>
        <w:rPr>
          <w:rFonts w:ascii="Arial Narrow" w:cs="Arial Narrow" w:eastAsia="Arial Narrow" w:hAnsi="Arial Narrow"/>
          <w:vertAlign w:val="baseline"/>
        </w:rPr>
      </w:pPr>
      <w:r w:rsidDel="00000000" w:rsidR="00000000" w:rsidRPr="00000000">
        <w:rPr>
          <w:rFonts w:ascii="Comic Sans MS" w:cs="Comic Sans MS" w:eastAsia="Comic Sans MS" w:hAnsi="Comic Sans MS"/>
          <w:b w:val="1"/>
          <w:vertAlign w:val="baseline"/>
          <w:rtl w:val="0"/>
        </w:rPr>
        <w:t xml:space="preserve">Data Location:</w:t>
      </w:r>
      <w:r w:rsidDel="00000000" w:rsidR="00000000" w:rsidRPr="00000000">
        <w:rPr>
          <w:rFonts w:ascii="Arial Narrow" w:cs="Arial Narrow" w:eastAsia="Arial Narrow" w:hAnsi="Arial Narrow"/>
          <w:vertAlign w:val="baseline"/>
          <w:rtl w:val="0"/>
        </w:rPr>
        <w:t xml:space="preserve">  payroll.dat</w:t>
      </w:r>
    </w:p>
    <w:p w:rsidR="00000000" w:rsidDel="00000000" w:rsidP="00000000" w:rsidRDefault="00000000" w:rsidRPr="00000000" w14:paraId="00000019">
      <w:pPr>
        <w:tabs>
          <w:tab w:val="left" w:leader="none" w:pos="1620"/>
        </w:tabs>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A">
      <w:pPr>
        <w:tabs>
          <w:tab w:val="left" w:leader="none" w:pos="1620"/>
        </w:tabs>
        <w:rPr>
          <w:rFonts w:ascii="Comic Sans MS" w:cs="Comic Sans MS" w:eastAsia="Comic Sans MS" w:hAnsi="Comic Sans MS"/>
          <w:b w:val="0"/>
          <w:i w:val="0"/>
          <w:vertAlign w:val="baseline"/>
        </w:rPr>
      </w:pPr>
      <w:r w:rsidDel="00000000" w:rsidR="00000000" w:rsidRPr="00000000">
        <w:rPr>
          <w:rFonts w:ascii="Comic Sans MS" w:cs="Comic Sans MS" w:eastAsia="Comic Sans MS" w:hAnsi="Comic Sans MS"/>
          <w:b w:val="1"/>
          <w:vertAlign w:val="baseline"/>
          <w:rtl w:val="0"/>
        </w:rPr>
        <w:t xml:space="preserve">Sample output: </w:t>
      </w:r>
      <w:r w:rsidDel="00000000" w:rsidR="00000000" w:rsidRPr="00000000">
        <w:rPr>
          <w:rtl w:val="0"/>
        </w:rPr>
      </w:r>
    </w:p>
    <w:p w:rsidR="00000000" w:rsidDel="00000000" w:rsidP="00000000" w:rsidRDefault="00000000" w:rsidRPr="00000000" w14:paraId="0000001B">
      <w:pPr>
        <w:tabs>
          <w:tab w:val="left" w:leader="none" w:pos="1620"/>
        </w:tabs>
        <w:rPr>
          <w:rFonts w:ascii="Comic Sans MS" w:cs="Comic Sans MS" w:eastAsia="Comic Sans MS" w:hAnsi="Comic Sans MS"/>
          <w:b w:val="0"/>
          <w:i w:val="0"/>
          <w:vertAlign w:val="baseline"/>
        </w:rPr>
      </w:pPr>
      <w:r w:rsidDel="00000000" w:rsidR="00000000" w:rsidRPr="00000000">
        <w:rPr>
          <w:rtl w:val="0"/>
        </w:rPr>
      </w:r>
    </w:p>
    <w:p w:rsidR="00000000" w:rsidDel="00000000" w:rsidP="00000000" w:rsidRDefault="00000000" w:rsidRPr="00000000" w14:paraId="0000001C">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1001</w:t>
      </w:r>
    </w:p>
    <w:p w:rsidR="00000000" w:rsidDel="00000000" w:rsidP="00000000" w:rsidRDefault="00000000" w:rsidRPr="00000000" w14:paraId="0000001D">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34.50  Rate 4.50  Shift Factor 1.25</w:t>
      </w:r>
    </w:p>
    <w:p w:rsidR="00000000" w:rsidDel="00000000" w:rsidP="00000000" w:rsidRDefault="00000000" w:rsidRPr="00000000" w14:paraId="0000001E">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Year-to date</w:t>
      </w:r>
    </w:p>
    <w:p w:rsidR="00000000" w:rsidDel="00000000" w:rsidP="00000000" w:rsidRDefault="00000000" w:rsidRPr="00000000" w14:paraId="0000001F">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194.06      </w:t>
        <w:tab/>
        <w:t xml:space="preserve">1056.10</w:t>
      </w:r>
    </w:p>
    <w:p w:rsidR="00000000" w:rsidDel="00000000" w:rsidP="00000000" w:rsidRDefault="00000000" w:rsidRPr="00000000" w14:paraId="00000020">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23.29</w:t>
      </w:r>
    </w:p>
    <w:p w:rsidR="00000000" w:rsidDel="00000000" w:rsidP="00000000" w:rsidRDefault="00000000" w:rsidRPr="00000000" w14:paraId="00000021">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11.74</w:t>
      </w:r>
    </w:p>
    <w:p w:rsidR="00000000" w:rsidDel="00000000" w:rsidP="00000000" w:rsidRDefault="00000000" w:rsidRPr="00000000" w14:paraId="00000022">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w:t>
        <w:tab/>
        <w:t xml:space="preserve">159.03</w:t>
      </w:r>
    </w:p>
    <w:p w:rsidR="00000000" w:rsidDel="00000000" w:rsidP="00000000" w:rsidRDefault="00000000" w:rsidRPr="00000000" w14:paraId="00000023">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24">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1002</w:t>
      </w:r>
    </w:p>
    <w:p w:rsidR="00000000" w:rsidDel="00000000" w:rsidP="00000000" w:rsidRDefault="00000000" w:rsidRPr="00000000" w14:paraId="00000025">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25.00  Rate 3.25  Shift Factor 1.00</w:t>
      </w:r>
    </w:p>
    <w:p w:rsidR="00000000" w:rsidDel="00000000" w:rsidP="00000000" w:rsidRDefault="00000000" w:rsidRPr="00000000" w14:paraId="00000026">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Year-to date</w:t>
      </w:r>
    </w:p>
    <w:p w:rsidR="00000000" w:rsidDel="00000000" w:rsidP="00000000" w:rsidRDefault="00000000" w:rsidRPr="00000000" w14:paraId="00000027">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81.25      </w:t>
        <w:tab/>
        <w:tab/>
        <w:t xml:space="preserve">3970.00</w:t>
      </w:r>
    </w:p>
    <w:p w:rsidR="00000000" w:rsidDel="00000000" w:rsidP="00000000" w:rsidRDefault="00000000" w:rsidRPr="00000000" w14:paraId="00000028">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0.00</w:t>
      </w:r>
    </w:p>
    <w:p w:rsidR="00000000" w:rsidDel="00000000" w:rsidP="00000000" w:rsidRDefault="00000000" w:rsidRPr="00000000" w14:paraId="00000029">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4.92</w:t>
      </w:r>
    </w:p>
    <w:p w:rsidR="00000000" w:rsidDel="00000000" w:rsidP="00000000" w:rsidRDefault="00000000" w:rsidRPr="00000000" w14:paraId="0000002A">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76.33</w:t>
        <w:tab/>
        <w:tab/>
        <w:tab/>
        <w:tab/>
        <w:tab/>
        <w:tab/>
      </w:r>
    </w:p>
    <w:p w:rsidR="00000000" w:rsidDel="00000000" w:rsidP="00000000" w:rsidRDefault="00000000" w:rsidRPr="00000000" w14:paraId="0000002B">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2C">
      <w:pPr>
        <w:tabs>
          <w:tab w:val="left" w:leader="none" w:pos="1440"/>
        </w:tabs>
        <w:jc w:val="right"/>
        <w:rPr>
          <w:rFonts w:ascii="Arial Narrow" w:cs="Arial Narrow" w:eastAsia="Arial Narrow" w:hAnsi="Arial Narrow"/>
          <w:sz w:val="16"/>
          <w:szCs w:val="16"/>
          <w:vertAlign w:val="baseline"/>
        </w:rPr>
      </w:pPr>
      <w:r w:rsidDel="00000000" w:rsidR="00000000" w:rsidRPr="00000000">
        <w:rPr>
          <w:rFonts w:ascii="Arial Narrow" w:cs="Arial Narrow" w:eastAsia="Arial Narrow" w:hAnsi="Arial Narrow"/>
          <w:sz w:val="16"/>
          <w:szCs w:val="16"/>
          <w:vertAlign w:val="baseline"/>
          <w:rtl w:val="0"/>
        </w:rPr>
        <w:t xml:space="preserve">sample output:  program 214b (continued)</w:t>
      </w:r>
    </w:p>
    <w:p w:rsidR="00000000" w:rsidDel="00000000" w:rsidP="00000000" w:rsidRDefault="00000000" w:rsidRPr="00000000" w14:paraId="0000002D">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2E">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1003</w:t>
      </w:r>
    </w:p>
    <w:p w:rsidR="00000000" w:rsidDel="00000000" w:rsidP="00000000" w:rsidRDefault="00000000" w:rsidRPr="00000000" w14:paraId="0000002F">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30.00  Rate 4.00  Shift Factor 1.00</w:t>
      </w:r>
    </w:p>
    <w:p w:rsidR="00000000" w:rsidDel="00000000" w:rsidP="00000000" w:rsidRDefault="00000000" w:rsidRPr="00000000" w14:paraId="00000030">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 Year-to date</w:t>
      </w:r>
    </w:p>
    <w:p w:rsidR="00000000" w:rsidDel="00000000" w:rsidP="00000000" w:rsidRDefault="00000000" w:rsidRPr="00000000" w14:paraId="00000031">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120.00      </w:t>
        <w:tab/>
        <w:t xml:space="preserve"> 12485.50</w:t>
      </w:r>
    </w:p>
    <w:p w:rsidR="00000000" w:rsidDel="00000000" w:rsidP="00000000" w:rsidRDefault="00000000" w:rsidRPr="00000000" w14:paraId="00000032">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9.60</w:t>
      </w:r>
    </w:p>
    <w:p w:rsidR="00000000" w:rsidDel="00000000" w:rsidP="00000000" w:rsidRDefault="00000000" w:rsidRPr="00000000" w14:paraId="00000033">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7.26</w:t>
      </w:r>
    </w:p>
    <w:p w:rsidR="00000000" w:rsidDel="00000000" w:rsidP="00000000" w:rsidRDefault="00000000" w:rsidRPr="00000000" w14:paraId="00000034">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w:t>
        <w:tab/>
        <w:t xml:space="preserve">103.14</w:t>
      </w:r>
    </w:p>
    <w:p w:rsidR="00000000" w:rsidDel="00000000" w:rsidP="00000000" w:rsidRDefault="00000000" w:rsidRPr="00000000" w14:paraId="00000035">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36">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1004</w:t>
      </w:r>
    </w:p>
    <w:p w:rsidR="00000000" w:rsidDel="00000000" w:rsidP="00000000" w:rsidRDefault="00000000" w:rsidRPr="00000000" w14:paraId="00000037">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38.50  Rate 5.25  Shift Factor 1.50</w:t>
      </w:r>
    </w:p>
    <w:p w:rsidR="00000000" w:rsidDel="00000000" w:rsidP="00000000" w:rsidRDefault="00000000" w:rsidRPr="00000000" w14:paraId="00000038">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Year-to date</w:t>
      </w:r>
    </w:p>
    <w:p w:rsidR="00000000" w:rsidDel="00000000" w:rsidP="00000000" w:rsidRDefault="00000000" w:rsidRPr="00000000" w14:paraId="00000039">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 303.19      </w:t>
        <w:tab/>
        <w:t xml:space="preserve">15587.40</w:t>
      </w:r>
    </w:p>
    <w:p w:rsidR="00000000" w:rsidDel="00000000" w:rsidP="00000000" w:rsidRDefault="00000000" w:rsidRPr="00000000" w14:paraId="0000003A">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53.06</w:t>
      </w:r>
    </w:p>
    <w:p w:rsidR="00000000" w:rsidDel="00000000" w:rsidP="00000000" w:rsidRDefault="00000000" w:rsidRPr="00000000" w14:paraId="0000003B">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18.34</w:t>
      </w:r>
    </w:p>
    <w:p w:rsidR="00000000" w:rsidDel="00000000" w:rsidP="00000000" w:rsidRDefault="00000000" w:rsidRPr="00000000" w14:paraId="0000003C">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w:t>
        <w:tab/>
        <w:t xml:space="preserve"> 231.79</w:t>
      </w:r>
    </w:p>
    <w:p w:rsidR="00000000" w:rsidDel="00000000" w:rsidP="00000000" w:rsidRDefault="00000000" w:rsidRPr="00000000" w14:paraId="0000003D">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3E">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1005</w:t>
      </w:r>
    </w:p>
    <w:p w:rsidR="00000000" w:rsidDel="00000000" w:rsidP="00000000" w:rsidRDefault="00000000" w:rsidRPr="00000000" w14:paraId="0000003F">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40.00  Rate 6.25  Shift Factor 1.00</w:t>
      </w:r>
    </w:p>
    <w:p w:rsidR="00000000" w:rsidDel="00000000" w:rsidP="00000000" w:rsidRDefault="00000000" w:rsidRPr="00000000" w14:paraId="00000040">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 Year-to date</w:t>
      </w:r>
    </w:p>
    <w:p w:rsidR="00000000" w:rsidDel="00000000" w:rsidP="00000000" w:rsidRDefault="00000000" w:rsidRPr="00000000" w14:paraId="00000041">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250.00      </w:t>
        <w:tab/>
        <w:t xml:space="preserve"> 17188.50</w:t>
      </w:r>
    </w:p>
    <w:p w:rsidR="00000000" w:rsidDel="00000000" w:rsidP="00000000" w:rsidRDefault="00000000" w:rsidRPr="00000000" w14:paraId="00000042">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37.50</w:t>
      </w:r>
    </w:p>
    <w:p w:rsidR="00000000" w:rsidDel="00000000" w:rsidP="00000000" w:rsidRDefault="00000000" w:rsidRPr="00000000" w14:paraId="00000043">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8.38</w:t>
      </w:r>
    </w:p>
    <w:p w:rsidR="00000000" w:rsidDel="00000000" w:rsidP="00000000" w:rsidRDefault="00000000" w:rsidRPr="00000000" w14:paraId="00000044">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w:t>
        <w:tab/>
        <w:t xml:space="preserve">204.12</w:t>
      </w:r>
    </w:p>
    <w:p w:rsidR="00000000" w:rsidDel="00000000" w:rsidP="00000000" w:rsidRDefault="00000000" w:rsidRPr="00000000" w14:paraId="00000045">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46">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1006</w:t>
      </w:r>
    </w:p>
    <w:p w:rsidR="00000000" w:rsidDel="00000000" w:rsidP="00000000" w:rsidRDefault="00000000" w:rsidRPr="00000000" w14:paraId="00000047">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48.00  Rate 8.95  Shift Factor 1.50</w:t>
      </w:r>
    </w:p>
    <w:p w:rsidR="00000000" w:rsidDel="00000000" w:rsidP="00000000" w:rsidRDefault="00000000" w:rsidRPr="00000000" w14:paraId="00000048">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Year-to date</w:t>
      </w:r>
    </w:p>
    <w:p w:rsidR="00000000" w:rsidDel="00000000" w:rsidP="00000000" w:rsidRDefault="00000000" w:rsidRPr="00000000" w14:paraId="00000049">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644.40      </w:t>
        <w:tab/>
        <w:t xml:space="preserve">19109.40</w:t>
      </w:r>
    </w:p>
    <w:p w:rsidR="00000000" w:rsidDel="00000000" w:rsidP="00000000" w:rsidRDefault="00000000" w:rsidRPr="00000000" w14:paraId="0000004A">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112.77</w:t>
      </w:r>
    </w:p>
    <w:p w:rsidR="00000000" w:rsidDel="00000000" w:rsidP="00000000" w:rsidRDefault="00000000" w:rsidRPr="00000000" w14:paraId="0000004B">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0.00</w:t>
      </w:r>
    </w:p>
    <w:p w:rsidR="00000000" w:rsidDel="00000000" w:rsidP="00000000" w:rsidRDefault="00000000" w:rsidRPr="00000000" w14:paraId="0000004C">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Net Pay        </w:t>
        <w:tab/>
        <w:t xml:space="preserve">531.63</w:t>
      </w:r>
    </w:p>
    <w:p w:rsidR="00000000" w:rsidDel="00000000" w:rsidP="00000000" w:rsidRDefault="00000000" w:rsidRPr="00000000" w14:paraId="0000004D">
      <w:pPr>
        <w:tabs>
          <w:tab w:val="left" w:leader="none" w:pos="1440"/>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4E">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Employee number 1007</w:t>
      </w:r>
    </w:p>
    <w:p w:rsidR="00000000" w:rsidDel="00000000" w:rsidP="00000000" w:rsidRDefault="00000000" w:rsidRPr="00000000" w14:paraId="0000004F">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Hours 35.00  Rate 5.00  Shift Factor 1.50</w:t>
      </w:r>
    </w:p>
    <w:p w:rsidR="00000000" w:rsidDel="00000000" w:rsidP="00000000" w:rsidRDefault="00000000" w:rsidRPr="00000000" w14:paraId="00000050">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tab/>
        <w:t xml:space="preserve">Current         </w:t>
        <w:tab/>
        <w:t xml:space="preserve">Year-to date</w:t>
      </w:r>
    </w:p>
    <w:p w:rsidR="00000000" w:rsidDel="00000000" w:rsidP="00000000" w:rsidRDefault="00000000" w:rsidRPr="00000000" w14:paraId="00000051">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Gross Pay   </w:t>
        <w:tab/>
        <w:t xml:space="preserve">262.50      </w:t>
        <w:tab/>
        <w:t xml:space="preserve">15600.00</w:t>
      </w:r>
    </w:p>
    <w:p w:rsidR="00000000" w:rsidDel="00000000" w:rsidP="00000000" w:rsidRDefault="00000000" w:rsidRPr="00000000" w14:paraId="00000052">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Withholding    </w:t>
        <w:tab/>
        <w:t xml:space="preserve">  39.38</w:t>
      </w:r>
    </w:p>
    <w:p w:rsidR="00000000" w:rsidDel="00000000" w:rsidP="00000000" w:rsidRDefault="00000000" w:rsidRPr="00000000" w14:paraId="00000053">
      <w:pPr>
        <w:tabs>
          <w:tab w:val="left" w:leader="none" w:pos="1440"/>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FICA               </w:t>
        <w:tab/>
        <w:t xml:space="preserve">  15.88</w:t>
      </w:r>
    </w:p>
    <w:p w:rsidR="00000000" w:rsidDel="00000000" w:rsidP="00000000" w:rsidRDefault="00000000" w:rsidRPr="00000000" w14:paraId="00000054">
      <w:pPr>
        <w:tabs>
          <w:tab w:val="left" w:leader="none" w:pos="1440"/>
        </w:tabs>
        <w:rPr>
          <w:rFonts w:ascii="Comic Sans MS" w:cs="Comic Sans MS" w:eastAsia="Comic Sans MS" w:hAnsi="Comic Sans MS"/>
          <w:b w:val="0"/>
          <w:vertAlign w:val="baseline"/>
        </w:rPr>
      </w:pPr>
      <w:r w:rsidDel="00000000" w:rsidR="00000000" w:rsidRPr="00000000">
        <w:rPr>
          <w:rFonts w:ascii="Arial Narrow" w:cs="Arial Narrow" w:eastAsia="Arial Narrow" w:hAnsi="Arial Narrow"/>
          <w:vertAlign w:val="baseline"/>
          <w:rtl w:val="0"/>
        </w:rPr>
        <w:t xml:space="preserve">Net Pay        </w:t>
        <w:tab/>
        <w:t xml:space="preserve">207.24</w:t>
      </w:r>
      <w:r w:rsidDel="00000000" w:rsidR="00000000" w:rsidRPr="00000000">
        <w:rPr>
          <w:rtl w:val="0"/>
        </w:rPr>
      </w:r>
    </w:p>
    <w:sectPr>
      <w:pgSz w:h="15840" w:w="12240" w:orient="portrait"/>
      <w:pgMar w:bottom="1440" w:top="1152"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pPr>
    <w:rPr>
      <w:rFonts w:ascii="Comic Sans MS" w:cs="Comic Sans MS" w:eastAsia="Comic Sans MS" w:hAnsi="Comic Sans MS"/>
      <w:b w:val="1"/>
      <w:sz w:val="40"/>
      <w:szCs w:val="40"/>
      <w:vertAlign w:val="baseline"/>
    </w:rPr>
  </w:style>
  <w:style w:type="paragraph" w:styleId="Heading3">
    <w:name w:val="heading 3"/>
    <w:basedOn w:val="Normal"/>
    <w:next w:val="Normal"/>
    <w:pPr>
      <w:keepNext w:val="1"/>
      <w:tabs>
        <w:tab w:val="left" w:leader="none" w:pos="-900"/>
        <w:tab w:val="left" w:leader="none" w:pos="1080"/>
      </w:tabs>
    </w:pPr>
    <w:rPr>
      <w:rFonts w:ascii="Arial Narrow" w:cs="Arial Narrow" w:eastAsia="Arial Narrow" w:hAnsi="Arial Narrow"/>
      <w:b w:val="1"/>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