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Window/Export.hpp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SFML_WINDOW_EXPORT_HPP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SFML_WINDOW_EXPORT_HPP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&lt;SFML/Config.hpp&gt;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// Define portable import / export macros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#if defined(SFML_WINDOW_EXPORTS)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 #define SFML_WINDOW_API SFML_API_EXPORT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#else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 #define SFML_WINDOW_API SFML_API_IMPORT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#endif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#endif // SFML_WINDOW_EXPORT_HPP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91aff02cfffdbbdd31d48df547831556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4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