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CarnegieMellonGraphics2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Font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in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CarnegieMellonGraphics.h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Font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for representing fonts. A new font object can be created given the location of a TrueType font file, and a point size.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 to create a font for 20 point Arial, the user would do the following: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Font myArial("/where/I/keep/my/fonts/arial.ttf", 20);</w:t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string for specifing the font location is dependent upon the platform used.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user may also use the mutators to alter the font after creation.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Update:</w:t>
      </w:r>
      <w:r w:rsidDel="00000000" w:rsidR="00000000" w:rsidRPr="00000000">
        <w:rPr>
          <w:rtl w:val="0"/>
        </w:rPr>
        <w:t xml:space="preserve"> You can now also create a font using one of the built-in fonts. See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Font(int,int)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HELVETICA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bitmapped fonts, must be used at specific sizes; helvetica sizes: 10,12, 18.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MONO_ROMAN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stroked font, can be used at any resolution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stroked font, can be used at any resolution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bitmapped fonts, must be used at specific sizes; times sizes: 10, 24.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std::string&amp; face, const int pointsize 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creating fonts from a TrueType font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int fontID, int pointsize 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creating fonts from one of the builtin fonts.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</w:t>
            </w: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&amp; font 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constructor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~Font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 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bool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std::string&amp; face, const int pointsize 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function for checking to see whether a font exists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std::string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 const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 const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std::string&amp; text, int&amp; width, int&amp; height 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dimensions of the specified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bn6wsx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Font&amp; rhs ) const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Comparison operator for inequality on fonts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Font&amp;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as4poj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operator=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Font&amp; rhs 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Assignment operator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49x2ik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Font&amp; rhs ) const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Comparison operator for equality on fonts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47n2zr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std::string&amp; face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3ckvvd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setPointSize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int pointsize )          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HELVETICA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HELVETICA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bitmapped fonts, must be used at specific sizes; helvetica sizes: 10,12, 18.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MONO_ROMAN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MONO_ROMAN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stroked font, can be used at any resolution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ROMAN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ROMAN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stroked font, can be used at any resolution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TIMES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bitmapped fonts, must be used at specific sizes; times sizes: 10, 24.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Font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std::string&amp; face, const int pointsize );</w:t>
        <w:br w:type="textWrapping"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Constructor for creating fonts from a TrueType font file. </w:t>
      </w:r>
      <w:r w:rsidDel="00000000" w:rsidR="00000000" w:rsidRPr="00000000">
        <w:rPr>
          <w:b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Not supported on MacOS.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Font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int fontID, int pointsize );</w:t>
        <w:br w:type="textWrapping"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Constructor for creating fonts from one of the builtin fonts. </w:t>
      </w:r>
      <w:r w:rsidDel="00000000" w:rsidR="00000000" w:rsidRPr="00000000">
        <w:rPr>
          <w:b w:val="1"/>
          <w:rtl w:val="0"/>
        </w:rPr>
        <w:t xml:space="preserve">Since: </w:t>
      </w:r>
      <w:r w:rsidDel="00000000" w:rsidR="00000000" w:rsidRPr="00000000">
        <w:rPr>
          <w:rtl w:val="0"/>
        </w:rPr>
        <w:t xml:space="preserve">2.10 </w:t>
      </w:r>
      <w:r w:rsidDel="00000000" w:rsidR="00000000" w:rsidRPr="00000000">
        <w:rPr>
          <w:b w:val="1"/>
          <w:rtl w:val="0"/>
        </w:rPr>
        <w:t xml:space="preserve">See Also: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ROMAN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MONO_ROMAN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HELVETICA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TIMES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Font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Font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&amp; font );</w:t>
        <w:br w:type="textWrapping"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 constructor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~Font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~Font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();</w:t>
        <w:br w:type="textWrapping"/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44sinio" w:id="16"/>
    <w:bookmarkEnd w:id="16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checkFont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bool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checkFont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std::string&amp; face, const int pointsize );</w:t>
        <w:br w:type="textWrapping"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function for checking to see whether a font exists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getFace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std::string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getFace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 const;</w:t>
        <w:br w:type="textWrapping"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getPointSize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getPointSize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 const;</w:t>
        <w:br w:type="textWrapping"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getStringSize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getStringSize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std::string&amp; text, int&amp; width, int&amp; height );</w:t>
        <w:br w:type="textWrapping"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the dimensions of the specified text. Put the results in width and height. </w:t>
      </w:r>
      <w:r w:rsidDel="00000000" w:rsidR="00000000" w:rsidRPr="00000000">
        <w:rPr>
          <w:b w:val="1"/>
          <w:rtl w:val="0"/>
        </w:rPr>
        <w:t xml:space="preserve">Parameters: </w:t>
      </w:r>
      <w:r w:rsidDel="00000000" w:rsidR="00000000" w:rsidRPr="00000000">
        <w:rPr>
          <w:rtl w:val="0"/>
        </w:rPr>
        <w:t xml:space="preserve">text - [in] Text to measure width - [out] Width of the text. height - [out] Height of the text. </w:t>
      </w:r>
      <w:r w:rsidDel="00000000" w:rsidR="00000000" w:rsidRPr="00000000">
        <w:rPr>
          <w:b w:val="1"/>
          <w:rtl w:val="0"/>
        </w:rPr>
        <w:t xml:space="preserve">Since: </w:t>
      </w:r>
      <w:r w:rsidDel="00000000" w:rsidR="00000000" w:rsidRPr="00000000">
        <w:rPr>
          <w:rtl w:val="0"/>
        </w:rPr>
        <w:t xml:space="preserve">2.1.2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operator!=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bool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operator!=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Font&amp; rhs ) const;</w:t>
        <w:br w:type="textWrapping"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Comparison operator for inequality on fonts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  <w:t xml:space="preserve"> </w: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operator=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Font&amp;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Font&amp; rhs );</w:t>
        <w:br w:type="textWrapping"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Assignment operator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  <w:t xml:space="preserve"> </w: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operator==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bool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operator==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Font&amp; rhs ) const;</w:t>
        <w:br w:type="textWrapping"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Comparison operator for equality on fonts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  <w:t xml:space="preserve"> </w: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setFace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setFace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std::string&amp; face );</w:t>
        <w:br w:type="textWrapping"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  <w:t xml:space="preserve"> </w: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setPointSize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setPointSize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int pointsize );</w:t>
        <w:br w:type="textWrapping"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ject-summary.html" TargetMode="External"/><Relationship Id="rId22" Type="http://schemas.openxmlformats.org/officeDocument/2006/relationships/hyperlink" Target="http://docs.google.com/index-deprecated-list.html" TargetMode="External"/><Relationship Id="rId21" Type="http://schemas.openxmlformats.org/officeDocument/2006/relationships/hyperlink" Target="http://docs.google.com/project-tree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deprecated-list.html" TargetMode="External"/><Relationship Id="rId25" Type="http://schemas.openxmlformats.org/officeDocument/2006/relationships/hyperlink" Target="http://docs.google.com/CarnegieMellonGraphics2/Fo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-overview-summary.html" TargetMode="External"/><Relationship Id="rId7" Type="http://schemas.openxmlformats.org/officeDocument/2006/relationships/hyperlink" Target="http://docs.google.com/project-summary.html" TargetMode="External"/><Relationship Id="rId8" Type="http://schemas.openxmlformats.org/officeDocument/2006/relationships/hyperlink" Target="http://docs.google.com/project-tree.html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arnegieMellonGraphics.h.html" TargetMode="External"/><Relationship Id="rId12" Type="http://schemas.openxmlformats.org/officeDocument/2006/relationships/hyperlink" Target="http://docs.google.com/CarnegieMellonGraphics2/Font.html" TargetMode="External"/><Relationship Id="rId15" Type="http://schemas.openxmlformats.org/officeDocument/2006/relationships/hyperlink" Target="http://docs.google.com/CarnegieMellonGraphics2/Font.html#ROMAN" TargetMode="External"/><Relationship Id="rId14" Type="http://schemas.openxmlformats.org/officeDocument/2006/relationships/hyperlink" Target="http://docs.google.com/CarnegieMellonGraphics2/Font.html#Font(int,int)" TargetMode="External"/><Relationship Id="rId17" Type="http://schemas.openxmlformats.org/officeDocument/2006/relationships/hyperlink" Target="http://docs.google.com/CarnegieMellonGraphics2/Font.html#HELVETICA" TargetMode="External"/><Relationship Id="rId16" Type="http://schemas.openxmlformats.org/officeDocument/2006/relationships/hyperlink" Target="http://docs.google.com/CarnegieMellonGraphics2/Font.html#MONO_ROMAN" TargetMode="External"/><Relationship Id="rId19" Type="http://schemas.openxmlformats.org/officeDocument/2006/relationships/hyperlink" Target="http://docs.google.com/index-overview-summary.html" TargetMode="External"/><Relationship Id="rId18" Type="http://schemas.openxmlformats.org/officeDocument/2006/relationships/hyperlink" Target="http://docs.google.com/CarnegieMellonGraphics2/Font.html#TI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