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Settings preference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specify the Makefile style and include directories.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Posix Make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generate makefiles that are POSIX Make compatible.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 Make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generate makefiles that are GNU Make compatible.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Browse for Folder</w:t>
            </w:r>
            <w:r w:rsidDel="00000000" w:rsidR="00000000" w:rsidRPr="00000000">
              <w:rPr>
                <w:rtl w:val="0"/>
              </w:rPr>
              <w:t xml:space="preserve"> dialog to select a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currently selected directory from the Makefile include directories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move the currently selected directory up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move the currently selected directory down in the list.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build_se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