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Properties, Include Paths and Symbols, Data hierarchy tab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Data Hierarchy</w:t>
      </w:r>
      <w:r w:rsidDel="00000000" w:rsidR="00000000" w:rsidRPr="00000000">
        <w:rPr>
          <w:rtl w:val="0"/>
        </w:rPr>
        <w:t xml:space="preserve"> tab in the </w:t>
      </w:r>
      <w:r w:rsidDel="00000000" w:rsidR="00000000" w:rsidRPr="00000000">
        <w:rPr>
          <w:b w:val="1"/>
          <w:rtl w:val="0"/>
        </w:rPr>
        <w:t xml:space="preserve">Paths and Symbols</w:t>
      </w:r>
      <w:r w:rsidDel="00000000" w:rsidR="00000000" w:rsidRPr="00000000">
        <w:rPr>
          <w:rtl w:val="0"/>
        </w:rPr>
        <w:t xml:space="preserve"> properties panel to inspect all data related to Project/Configuration description.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 is optional, it can be enabled/disabled in Preferences.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 and Symbols, Data hierarchy tab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to view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either Project description, Configuration description (or Resource description, for Folder or File) to inspect.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Expands the whole data structure.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 level...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Expands data structure up to required level. Collapses inner levels.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Collapse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Collapses whole data structure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projects, folders and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