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Filtering the Problems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Depending on the complexity and stage of your program, an overwhelming number of errors can be generated. You can customize Problems view to only view certain types of errors.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filter errors: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Problems view, click the </w:t>
      </w:r>
      <w:r w:rsidDel="00000000" w:rsidR="00000000" w:rsidRPr="00000000">
        <w:rPr>
          <w:b w:val="1"/>
          <w:rtl w:val="0"/>
        </w:rPr>
        <w:t xml:space="preserve">View Menu</w:t>
      </w:r>
      <w:r w:rsidDel="00000000" w:rsidR="00000000" w:rsidRPr="00000000">
        <w:rPr>
          <w:rtl w:val="0"/>
        </w:rPr>
        <w:t xml:space="preserve"> icon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in the top right corner of the view.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Configure Contents...</w:t>
      </w:r>
      <w:r w:rsidDel="00000000" w:rsidR="00000000" w:rsidRPr="00000000">
        <w:rPr>
          <w:rtl w:val="0"/>
        </w:rPr>
        <w:t xml:space="preserve"> to define your custom filter and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View Menu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and then your filter.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  <w:t xml:space="preserve"> (Workbench concept)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Tracking down compilation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Tuning Error 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  <w:t xml:space="preserve"> (Workbench reference)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builderrors.htm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t_proj_error_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LUGINS_ROOT/org.eclipse.platform.doc.user/concepts/cprbview.htm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PLUGINS_ROOT/org.eclipse.platform.doc.user/reference/ref-31a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