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Answer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Chapter Two : The Grand Tour (pgs. 36-59)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Section One: Touring Visual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color w:val="4a86e8"/>
          <w:rtl w:val="0"/>
        </w:rPr>
        <w:t xml:space="preserve">The Opening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The five elements on the opening screen of VB are: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Menu bar and toolbar: Select commands to perform tasks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Window titled Form 1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Serves as the “face” of the program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The user interacts with the form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Project Window: Forms are saved in projects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Toolbox: Contains objects for building programs in VB6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Properties Window: Use to change the properties of the object including name, color and size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Section Two: Placing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color w:val="4a86e8"/>
          <w:rtl w:val="0"/>
        </w:rPr>
        <w:t xml:space="preserve">Starting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The filename extension for a form is “.frm”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color w:val="4a86e8"/>
          <w:rtl w:val="0"/>
        </w:rPr>
        <w:t xml:space="preserve">Placing the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Textboxes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Can display letters, numbers, or a mixture of both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Can accept input from the user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Use a label to  tell something to the user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The text cannot be changed by the user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The Command Control: Buttons that users click while running your program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Section Three: Finishing 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color w:val="4a86e8"/>
          <w:rtl w:val="0"/>
        </w:rPr>
        <w:t xml:space="preserve">More on Properties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Textbox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59.00000000000006"/>
        <w:rPr/>
      </w:pPr>
      <w:r w:rsidDel="00000000" w:rsidR="00000000" w:rsidRPr="00000000">
        <w:rPr>
          <w:rtl w:val="0"/>
        </w:rPr>
        <w:t xml:space="preserve">Property is typically changed by the user or the program itself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40" w:lineRule="auto"/>
        <w:ind w:left="2160" w:hanging="359.00000000000006"/>
        <w:rPr/>
      </w:pPr>
      <w:r w:rsidDel="00000000" w:rsidR="00000000" w:rsidRPr="00000000">
        <w:rPr>
          <w:rtl w:val="0"/>
        </w:rPr>
        <w:t xml:space="preserve">The user can change the text inside a text box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2160" w:hanging="359.00000000000006"/>
        <w:rPr/>
      </w:pPr>
      <w:r w:rsidDel="00000000" w:rsidR="00000000" w:rsidRPr="00000000">
        <w:rPr>
          <w:rtl w:val="0"/>
        </w:rPr>
        <w:t xml:space="preserve">At first, both the name and the text will be the same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59.00000000000006"/>
        <w:rPr/>
      </w:pPr>
      <w:r w:rsidDel="00000000" w:rsidR="00000000" w:rsidRPr="00000000">
        <w:rPr>
          <w:rtl w:val="0"/>
        </w:rPr>
        <w:t xml:space="preserve">Change the name to a one “word” name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59.00000000000006"/>
        <w:rPr/>
      </w:pPr>
      <w:r w:rsidDel="00000000" w:rsidR="00000000" w:rsidRPr="00000000">
        <w:rPr>
          <w:rtl w:val="0"/>
        </w:rPr>
        <w:t xml:space="preserve">Typically add the prefix “txt”...Ex. txtLastName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Caption: The text that is displayed on the screen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Autosize: When turned on, the label fits itself to the size of the caption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BorderStyle: Change the value so that no border, or a single line border appear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Command Button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Caption : appears on button’s face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Name: used to refer to it in code, use the prefix “cmd”, Ex. “cmdQuit”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Be sure to read the rest of the chapter for information on how to save, run and debug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Chapter Two: The Grand Tour (pgs, 36-59)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Section One: Touring Visual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color w:val="4a86e8"/>
          <w:rtl w:val="0"/>
        </w:rPr>
        <w:t xml:space="preserve">The Opening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The five elements on the opening screen of VB are: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_____________________________________: Select commands to perform tasks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Serves as the “_________” of the program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The ________ interacts with the form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_____________________________: Forms are saved in projects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___________________: Contains objects for building programs in VB6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__________________________________: Use to change the properties of the object including name, color and size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Section Two: Placing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color w:val="4a86e8"/>
          <w:rtl w:val="0"/>
        </w:rPr>
        <w:t xml:space="preserve">Starting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The filename extension for a form is “.______”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color w:val="4a86e8"/>
          <w:rtl w:val="0"/>
        </w:rPr>
        <w:t xml:space="preserve">Placing the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Can display letters, numbers, or a mixture of both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Can accept______________from the user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Use a label to  tell something to the user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The text (can, cannot) be changed by the user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____________________________: Buttons that users click while running your program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Section Three: Finishing 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color w:val="4a86e8"/>
          <w:rtl w:val="0"/>
        </w:rPr>
        <w:t xml:space="preserve">More on Properties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240" w:lineRule="auto"/>
        <w:ind w:left="2160" w:hanging="359.00000000000006"/>
        <w:rPr/>
      </w:pPr>
      <w:r w:rsidDel="00000000" w:rsidR="00000000" w:rsidRPr="00000000">
        <w:rPr>
          <w:rtl w:val="0"/>
        </w:rPr>
        <w:t xml:space="preserve">Property is typically changed by the _______or the __________________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40" w:lineRule="auto"/>
        <w:ind w:left="2160" w:hanging="359.00000000000006"/>
        <w:rPr/>
      </w:pPr>
      <w:r w:rsidDel="00000000" w:rsidR="00000000" w:rsidRPr="00000000">
        <w:rPr>
          <w:rtl w:val="0"/>
        </w:rPr>
        <w:t xml:space="preserve">The user can change the text inside a text box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240" w:lineRule="auto"/>
        <w:ind w:left="2160" w:hanging="359.00000000000006"/>
        <w:rPr/>
      </w:pPr>
      <w:r w:rsidDel="00000000" w:rsidR="00000000" w:rsidRPr="00000000">
        <w:rPr>
          <w:rtl w:val="0"/>
        </w:rPr>
        <w:t xml:space="preserve">At first, both the name and the text will be the _______________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240" w:lineRule="auto"/>
        <w:ind w:left="2160" w:hanging="359.00000000000006"/>
        <w:rPr/>
      </w:pPr>
      <w:r w:rsidDel="00000000" w:rsidR="00000000" w:rsidRPr="00000000">
        <w:rPr>
          <w:rtl w:val="0"/>
        </w:rPr>
        <w:t xml:space="preserve">Change the name to a one “word” name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240" w:lineRule="auto"/>
        <w:ind w:left="2160" w:hanging="359.00000000000006"/>
        <w:rPr/>
      </w:pPr>
      <w:r w:rsidDel="00000000" w:rsidR="00000000" w:rsidRPr="00000000">
        <w:rPr>
          <w:rtl w:val="0"/>
        </w:rPr>
        <w:t xml:space="preserve">Typically add the prefix “_____”...Ex. “txtLastName”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Caption: The text that is displayed on the screen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Autosize: When turned on, the label fits itself to the size of the ______________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BorderStyle: Change the value so that no border, or a single line border appear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59"/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Caption : appears on button’s _______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40" w:lineRule="auto"/>
        <w:ind w:left="1440" w:hanging="359.00000000000006"/>
        <w:rPr/>
      </w:pPr>
      <w:r w:rsidDel="00000000" w:rsidR="00000000" w:rsidRPr="00000000">
        <w:rPr>
          <w:rtl w:val="0"/>
        </w:rPr>
        <w:t xml:space="preserve">Name: used to refer to it in code, use the prefix “______”, Ex. “cmdQuit”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Be sure to read the rest of the chapter for information on how to save, run and debug a project!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