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Dear William Mason High School ACM Student Chapter Representative,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Behalf of the SMART Scholarship Team, we would like to present you the following message: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[SMART] want to make you aware of a tremendous scholarship-for-service opportunity for your members to fully fund their undergraduate or graduate education at your institution, and request that you make them aware of this opportunity. The SMART (Science, Mathematics, and Research for Transformation) Program will pay for all educational expenses for a B.S., M.S. or Ph.D. program, and then provide scholars unique opportunities to work as research scientists or engineers on cutting edge technology in world class Department of Defense facilities. A comprehensive list of facilities can be found on the SMART website:  http://smart.asee.org/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highly competitive, national program, open to U.S. citizens only, so please ask your best students to apply. The SMART program will pay all educational costs and a stipend while they are in school from as little as one (1) term up to 5 years.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Specifically the program pays for: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Full Tuition - to any accredited U.S. University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very generous stipend while in school ranging from $25,000 - $41,000 per year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Book allowance - $1,000</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Health insurance contribution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Paid Summer internships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Travel fees for internships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required student fees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see our webpage at http://smart.asee.org/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application deadline is December 1, 2011, so please let your members know about this program as soon as possible.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consideration.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SMART Scholarship Team</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mailto:smart@asee.org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 331-3544</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http://smart.asee.org/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ACM Local Activities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message has been scanned for Viruses and cleared by MailMarshal at SWOCA.</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