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color w:val="231f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31f20"/>
          <w:rtl w:val="0"/>
        </w:rPr>
        <w:t xml:space="preserve">Computer Science A: Sample Multiple-Choice Questions 2003 Answers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8">
      <w:pPr>
        <w:tabs>
          <w:tab w:val="left" w:leader="none" w:pos="1470"/>
        </w:tabs>
        <w:ind w:firstLine="147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