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Consider a grade-averaging scheme in which the final average of a student’s scores is computed differently from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the traditional average if the scores have “improved.” Scores have improved if each score is greater than or equal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to the previous score. The final average of the scores is computed as follows.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A student has n scores indexed from 0 to n-1. If the scores have improved, only those scores with indexes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greater than or equal to n/2 are averaged. If the scores have not improved, all the scores are averaged.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  The following table shows several lists of scores and how they would be averaged using the scheme described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above.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Student Scores </w:t>
        <w:tab/>
        <w:t xml:space="preserve">Improved? </w:t>
        <w:tab/>
        <w:tab/>
        <w:t xml:space="preserve">    Final Average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50,  50,  20,  80,  53  </w:t>
        <w:tab/>
        <w:t xml:space="preserve">   </w:t>
        <w:tab/>
        <w:t xml:space="preserve">No  </w:t>
        <w:tab/>
        <w:tab/>
        <w:t xml:space="preserve">(50 + 50 + 20 + 80 + 53) / 5.0 = 50.6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20,  50,  50,  53,  80  </w:t>
        <w:tab/>
        <w:t xml:space="preserve">  </w:t>
        <w:tab/>
        <w:t xml:space="preserve">Yes  </w:t>
        <w:tab/>
        <w:tab/>
        <w:t xml:space="preserve">(50 + 53 + 80) / 3.0 = 61.0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20,  50,  50,  80  </w:t>
        <w:tab/>
        <w:t xml:space="preserve">         Yes  </w:t>
        <w:tab/>
        <w:t xml:space="preserve">         (50 + 80) / 2.0 = 65.0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Consider the following incomplete StudentRecord class declaration. Each StudentRecord object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stores a list of that student’s scores and contains methods to compute that student’s final average.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public class StudentRecord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6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private int[] scores; // contains scores.length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                      // scores.length &gt;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// constructors and other data fields not shown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// returns the average (arithmetic mean) of the values in scores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// whose subscripts are between first and last, inclusive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// precondition:  0 &lt;= first &lt;= last &lt; scores.length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private double average(int first, int last)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{  /* to be implemented in part (a) */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// returns true if each successive value in scores is greater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// than or equal to the previous value;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// otherwise, returns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private boolean hasImproved()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{  /* to be implemented in part (b) */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// if the values in scores have improved, returns the average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// of the elements in scores with indexes greater than or equal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// to scores.length/2;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// otherwise, returns the average of all of the values in scores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public double finalAverage()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 {  /* to be implemented in part (c) */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3"/>
          <w:szCs w:val="23"/>
          <w:vertAlign w:val="baseline"/>
        </w:rPr>
        <w:sectPr>
          <w:pgSz w:h="18430" w:w="13025" w:orient="portrait"/>
          <w:pgMar w:bottom="0" w:top="100" w:left="0" w:right="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(a) Write the StudentRecord method average. This method returns the average of the values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scores given a starting and an ending index.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Complete method average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// returns the average (arithmetic mean) of the values in scores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// whose subscripts are between first and last, inclusive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// precondition:  0 &lt;= first &lt;= last &lt; scores.length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private double average(int first, int last)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(b) Write the StudentRecord method hasImproved.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Complete method hasImproved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// returns true if each successive value in scores is greater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// than or equal to the previous value;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// otherwise, returns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private boolean hasImproved()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(c) Write the StudentRecord method finalAverage.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public double finalAverage()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In writing finalAverage, you must call the methods defined in parts (a) and (b). Assume that these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methods work as specified, regardless of what you wrote in parts (a) and (b).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Complete method finalAverage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// of the elements in scores with indexes greater than or equal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 // if the values in scores have improved, returns the average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// to scores.length/2;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3"/>
          <w:szCs w:val="23"/>
          <w:vertAlign w:val="baseline"/>
        </w:rPr>
      </w:pPr>
      <w:r w:rsidDel="00000000" w:rsidR="00000000" w:rsidRPr="00000000">
        <w:rPr>
          <w:color w:val="000000"/>
          <w:sz w:val="23"/>
          <w:szCs w:val="23"/>
          <w:vertAlign w:val="baseline"/>
          <w:rtl w:val="0"/>
        </w:rPr>
        <w:t xml:space="preserve">// otherwise, returns the average of all of the values in scores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8430" w:w="13025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