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search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conduct a fully or partially qualified name search. Further qualifying a search increases the accuracy and relevance of search results. The sections below provide guidance on how to control the scope of your search through the use of search delimiters, correct syntax, and wildcards.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search for:</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 constructs within:</w:t>
      </w:r>
    </w:p>
    <w:p w:rsidR="00000000" w:rsidDel="00000000" w:rsidP="00000000" w:rsidRDefault="00000000" w:rsidRPr="00000000" w14:paraId="00000005">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projects in your workspace</w:t>
      </w:r>
    </w:p>
    <w:p w:rsidR="00000000" w:rsidDel="00000000" w:rsidP="00000000" w:rsidRDefault="00000000" w:rsidRPr="00000000" w14:paraId="0000000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selected resources from various views</w:t>
      </w:r>
    </w:p>
    <w:p w:rsidR="00000000" w:rsidDel="00000000" w:rsidP="00000000" w:rsidRDefault="00000000" w:rsidRPr="00000000" w14:paraId="0000000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working sets</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working set for references to particular elements</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declarations of particular elements</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definitions of particular elements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references of particular elements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rtl w:val="0"/>
        </w:rPr>
        <w:t xml:space="preserve">For information on working sets, see </w:t>
      </w:r>
      <w:r w:rsidDel="00000000" w:rsidR="00000000" w:rsidRPr="00000000">
        <w:rPr>
          <w:b w:val="1"/>
          <w:rtl w:val="0"/>
        </w:rPr>
        <w:t xml:space="preserve">Workbench User Guide &gt; Concepts &gt; Workbench &gt; Working sets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you can search for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element types that you can search for and special considerations to note when searching for a given element type. You can search for some or all of the element types matching a search string that you specify. If you choose to search for matching elements, all types, macros, and typdefs are included in the search.</w:t>
      </w:r>
    </w:p>
    <w:tbl>
      <w:tblPr>
        <w:tblStyle w:val="Table1"/>
        <w:tblW w:w="5616.0" w:type="dxa"/>
        <w:jc w:val="left"/>
        <w:tblBorders>
          <w:top w:color="aaaaaa" w:space="0" w:sz="12" w:val="single"/>
          <w:left w:color="aaaaaa" w:space="0" w:sz="12" w:val="single"/>
          <w:bottom w:color="aaaaaa" w:space="0" w:sz="12" w:val="single"/>
          <w:right w:color="aaaaaa" w:space="0" w:sz="12" w:val="single"/>
          <w:insideH w:color="aaaaaa" w:space="0" w:sz="12" w:val="single"/>
          <w:insideV w:color="aaaaaa" w:space="0" w:sz="12" w:val="single"/>
        </w:tblBorders>
        <w:tblLayout w:type="fixed"/>
        <w:tblLook w:val="0600"/>
      </w:tblPr>
      <w:tblGrid>
        <w:gridCol w:w="1404"/>
        <w:gridCol w:w="4212"/>
        <w:tblGridChange w:id="0">
          <w:tblGrid>
            <w:gridCol w:w="1404"/>
            <w:gridCol w:w="4212"/>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Element</w:t>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Class/Struct</w:t>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classes and structs.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further qualify the search by specifying "class" or "struct" in front of the name that you are searching for. Specifying "class" or "struct" also allows you to search for anonymous classes and structures.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Function</w:t>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global functions or functions in a namespace (functions that are not members of a class, struct, or union).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specify parameters to further qualify your search. When specifying a parameter list, everything between the parentheses should be valid C/C++ syntax.</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specify the return type of the function.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Variable</w:t>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variables that are not members of a class, struct, or union.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Union</w:t>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unions.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unions can be searched for by specifying "union" as the search pattern.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Method</w:t>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methods that are members of a class, struct, or union.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Searching for methods also finds constructors and destructors. See above note for functions.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Field</w:t>
            </w:r>
          </w:p>
        </w:tc>
        <w:tc>
          <w:tcPr>
            <w:shd w:fill="auto"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fields that are members of a class, struct, or union.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Enumeration</w:t>
            </w:r>
          </w:p>
        </w:tc>
        <w:tc>
          <w:tcPr>
            <w:shd w:fill="auto"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enumerations.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Enumerator</w:t>
            </w:r>
          </w:p>
        </w:tc>
        <w:tc>
          <w:tcPr>
            <w:shd w:fill="auto" w:val="clear"/>
            <w:tcMar>
              <w:top w:w="30.0" w:type="dxa"/>
              <w:left w:w="30.0" w:type="dxa"/>
              <w:bottom w:w="30.0" w:type="dxa"/>
              <w:right w:w="3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enumerators.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Namespace</w:t>
            </w:r>
          </w:p>
        </w:tc>
        <w:tc>
          <w:tcPr>
            <w:shd w:fill="auto" w:val="clear"/>
            <w:tcMar>
              <w:top w:w="30.0" w:type="dxa"/>
              <w:left w:w="30.0" w:type="dxa"/>
              <w:bottom w:w="30.0" w:type="dxa"/>
              <w:right w:w="3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namespaces.</w:t>
            </w:r>
          </w:p>
        </w:tc>
      </w:tr>
    </w:tbl>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you can limit your search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limit your search to one or all of the following:</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Declarations</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References</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Definitions (for functions, methods, variables and fields)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control the scope of the search by specifying which of the following is to be searched:</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Workspace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Working Set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Selected Resources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Wildcard characters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wildcard characters to further refine your search.</w:t>
      </w:r>
    </w:p>
    <w:tbl>
      <w:tblPr>
        <w:tblStyle w:val="Table2"/>
        <w:tblW w:w="5616.0" w:type="dxa"/>
        <w:jc w:val="left"/>
        <w:tblBorders>
          <w:top w:color="aaaaaa" w:space="0" w:sz="12" w:val="single"/>
          <w:left w:color="aaaaaa" w:space="0" w:sz="12" w:val="single"/>
          <w:bottom w:color="aaaaaa" w:space="0" w:sz="12" w:val="single"/>
          <w:right w:color="aaaaaa" w:space="0" w:sz="12" w:val="single"/>
          <w:insideH w:color="aaaaaa" w:space="0" w:sz="12" w:val="single"/>
          <w:insideV w:color="aaaaaa" w:space="0" w:sz="12" w:val="single"/>
        </w:tblBorders>
        <w:tblLayout w:type="fixed"/>
        <w:tblLook w:val="0600"/>
      </w:tblPr>
      <w:tblGrid>
        <w:gridCol w:w="1684.8"/>
        <w:gridCol w:w="3931.2"/>
        <w:tblGridChange w:id="0">
          <w:tblGrid>
            <w:gridCol w:w="1684.8"/>
            <w:gridCol w:w="3931.2"/>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this wildcard character</w:t>
            </w:r>
          </w:p>
        </w:tc>
        <w:tc>
          <w:tcPr>
            <w:shd w:fill="auto" w:val="clear"/>
            <w:tcMar>
              <w:top w:w="30.0" w:type="dxa"/>
              <w:left w:w="30.0" w:type="dxa"/>
              <w:bottom w:w="30.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search for this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string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 the character sequence \* to search for operators that begin with *. See syntax examples in the table below.</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character</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Nested elements</w:t>
            </w:r>
          </w:p>
        </w:tc>
      </w:tr>
    </w:tbl>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provides syntax examples and an explanation for each example to help you conduct an effective search.</w:t>
      </w:r>
    </w:p>
    <w:tbl>
      <w:tblPr>
        <w:tblStyle w:val="Table3"/>
        <w:tblW w:w="5616.0" w:type="dxa"/>
        <w:jc w:val="left"/>
        <w:tblBorders>
          <w:top w:color="aaaaaa" w:space="0" w:sz="12" w:val="single"/>
          <w:left w:color="aaaaaa" w:space="0" w:sz="12" w:val="single"/>
          <w:bottom w:color="aaaaaa" w:space="0" w:sz="12" w:val="single"/>
          <w:right w:color="aaaaaa" w:space="0" w:sz="12" w:val="single"/>
          <w:insideH w:color="aaaaaa" w:space="0" w:sz="12" w:val="single"/>
          <w:insideV w:color="aaaaaa" w:space="0" w:sz="12" w:val="single"/>
        </w:tblBorders>
        <w:tblLayout w:type="fixed"/>
        <w:tblLook w:val="0600"/>
      </w:tblPr>
      <w:tblGrid>
        <w:gridCol w:w="1684.8"/>
        <w:gridCol w:w="3931.2"/>
        <w:tblGridChange w:id="0">
          <w:tblGrid>
            <w:gridCol w:w="1684.8"/>
            <w:gridCol w:w="3931.2"/>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Syntax</w:t>
            </w:r>
          </w:p>
        </w:tc>
        <w:tc>
          <w:tcPr>
            <w:shd w:fill="auto" w:val="clear"/>
            <w:tcMar>
              <w:top w:w="30.0" w:type="dxa"/>
              <w:left w:w="30.0" w:type="dxa"/>
              <w:bottom w:w="30.0" w:type="dxa"/>
              <w:right w:w="3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Searches for this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w:t>
            </w:r>
          </w:p>
        </w:tc>
        <w:tc>
          <w:tcPr>
            <w:shd w:fill="auto" w:val="clear"/>
            <w:tcMar>
              <w:top w:w="30.0" w:type="dxa"/>
              <w:left w:w="30.0" w:type="dxa"/>
              <w:bottom w:w="30.0" w:type="dxa"/>
              <w:right w:w="3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nested element two levels deep</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w:t>
            </w:r>
          </w:p>
        </w:tc>
        <w:tc>
          <w:tcPr>
            <w:shd w:fill="auto" w:val="clear"/>
            <w:tcMar>
              <w:top w:w="30.0" w:type="dxa"/>
              <w:left w:w="30.0" w:type="dxa"/>
              <w:bottom w:w="30.0" w:type="dxa"/>
              <w:right w:w="3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two-letter name that begins with A and is two levels deep</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w:t>
            </w:r>
          </w:p>
        </w:tc>
        <w:tc>
          <w:tcPr>
            <w:shd w:fill="auto" w:val="clear"/>
            <w:tcMar>
              <w:top w:w="30.0" w:type="dxa"/>
              <w:left w:w="30.0" w:type="dxa"/>
              <w:bottom w:w="30.0" w:type="dxa"/>
              <w:right w:w="3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A not nested in anything</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operator \*</w:t>
            </w:r>
          </w:p>
        </w:tc>
        <w:tc>
          <w:tcPr>
            <w:shd w:fill="auto"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only operator *</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operator \*=</w:t>
            </w:r>
          </w:p>
        </w:tc>
        <w:tc>
          <w:tcPr>
            <w:shd w:fill="auto"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only operator *=</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operator *</w:t>
            </w:r>
          </w:p>
        </w:tc>
        <w:tc>
          <w:tcPr>
            <w:shd w:fill="auto" w:val="clear"/>
            <w:tcMar>
              <w:top w:w="30.0" w:type="dxa"/>
              <w:left w:w="30.0" w:type="dxa"/>
              <w:bottom w:w="30.0" w:type="dxa"/>
              <w:right w:w="3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all operators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class</w:t>
            </w:r>
          </w:p>
        </w:tc>
        <w:tc>
          <w:tcPr>
            <w:shd w:fill="auto" w:val="clear"/>
            <w:tcMar>
              <w:top w:w="30.0" w:type="dxa"/>
              <w:left w:w="30.0" w:type="dxa"/>
              <w:bottom w:w="30.0" w:type="dxa"/>
              <w:right w:w="3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anonymous classes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struct</w:t>
            </w:r>
          </w:p>
        </w:tc>
        <w:tc>
          <w:tcPr>
            <w:shd w:fill="auto" w:val="clear"/>
            <w:tcMar>
              <w:top w:w="30.0" w:type="dxa"/>
              <w:left w:w="30.0" w:type="dxa"/>
              <w:bottom w:w="30.0" w:type="dxa"/>
              <w:right w:w="3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anonymous structs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union</w:t>
            </w:r>
          </w:p>
        </w:tc>
        <w:tc>
          <w:tcPr>
            <w:shd w:fill="auto" w:val="clear"/>
            <w:tcMar>
              <w:top w:w="30.0" w:type="dxa"/>
              <w:left w:w="30.0" w:type="dxa"/>
              <w:bottom w:w="30.0" w:type="dxa"/>
              <w:right w:w="3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anonymous unions</w:t>
            </w:r>
          </w:p>
        </w:tc>
      </w:tr>
    </w:tbl>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results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Search results are displayed in the Search view. You can sort your search by Name, Parent Name and Path. You can also repeat your last search.</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Search Concepts</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Declarations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ANSI C++ Spec, a declaration is a statement that "introduces a name into a translation unit or re-declares a name that has been previously introduced by a previous declaration".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C/C++ search elements can be searched for declarations.</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declarations are also definitions; in other words, they also define the entity for they declare the name for. However there are some elements that can have separate definitions from their declarations.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C/C++ search the following elements can be searched for definitions: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Functions/Methods - the definition is where the code implementation resides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Variable:</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Extern - the definition is where the variable is initialized</w:t>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Non extern - the definition of a variable is where it is declared</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w:t>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Static fields - the definition of a static field is where it gets initialized</w:t>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Non static fields - the definition corresponds to the fields declaration</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Namespace - the definition of a namespace is the same as its declaration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References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selecting references, C/C++ search will return all of the places the selected element is used.</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All Occurrences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Selecting 'All Occurrences' in the Limit To section will result in a search for declarations, definitions (if applicable) and references for whatever element or elements have been selected.</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Any Element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Selecting 'Any Element' in the Search For section will result in a search for all of the listed elements plus macros and typedefs.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see:</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 &gt; Views &gt; Search view</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Tasks &gt; Navigating and finding resources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C/C++ Indexer</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Open Declaration</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Searching for C/C++ elements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Navigating to C/C++ declarations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C/C++ search page, Search dialog box</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C/C++ perspective icons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t_search.htm"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docs.google.com/tasks/cdt_t_open_declaration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c_open_declarations.htm" TargetMode="External"/><Relationship Id="rId15" Type="http://schemas.openxmlformats.org/officeDocument/2006/relationships/hyperlink" Target="http://docs.google.com/reference/cdt_u_icons.htm" TargetMode="External"/><Relationship Id="rId14" Type="http://schemas.openxmlformats.org/officeDocument/2006/relationships/hyperlink" Target="http://docs.google.com/reference/cdt_u_search.ht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oncepts/cdt_c_indexer.htm" TargetMode="External"/><Relationship Id="rId8" Type="http://schemas.openxmlformats.org/officeDocument/2006/relationships/hyperlink" Target="http://docs.google.com/cdt_c_proje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