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C/C++ preference panel allows you to make changes to your C/C++ environment. Click </w:t>
      </w:r>
      <w:r w:rsidDel="00000000" w:rsidR="00000000" w:rsidRPr="00000000">
        <w:rPr>
          <w:b w:val="1"/>
          <w:rtl w:val="0"/>
        </w:rPr>
        <w:t xml:space="preserve">Window &gt; Preferences &gt; C/C++</w:t>
      </w:r>
      <w:r w:rsidDel="00000000" w:rsidR="00000000" w:rsidRPr="00000000">
        <w:rPr>
          <w:rtl w:val="0"/>
        </w:rPr>
        <w:t xml:space="preserve"> to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C/C++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 unindexed header files when producing the outline view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do a more exhaustive search of header paths to build a more complete outline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active configuration in each project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always build only the active configuration within a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all configurations in each project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always build all the configurations within a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configurations only when there are Eclipse resource changes within the project and its resources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build only when there are have been changes to any project and Eclipse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 all 'do not show again' settings and show all hidden dialogs again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reset all alert settings and show all hidden dialogs.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://docs.google.com/cdt_o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