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Arguments page, Run or Debug dialog boxes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page of the Run or Debug dialog box lets you specify the program arguments that an application uses and the working directory for a run or debug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arguments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arguments that are passed on the command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variables by name to include in the program arguments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directory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run/debug configuration working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default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Checkmark to specify the local directory or uncheck to specify a different workspace, a file system location, or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Workspace...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path of, or browse to, a workspace relative working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System...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path of, or browse to, a file system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variables by name to include in the working directory.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