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Hierarchy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Type Hierarchy view shows a tree display of the selected type or method. The </w:t>
      </w:r>
      <w:r w:rsidDel="00000000" w:rsidR="00000000" w:rsidRPr="00000000">
        <w:rPr>
          <w:b w:val="1"/>
          <w:rtl w:val="0"/>
        </w:rPr>
        <w:t xml:space="preserve">Type Hierarchy</w:t>
      </w:r>
      <w:r w:rsidDel="00000000" w:rsidR="00000000" w:rsidRPr="00000000">
        <w:rPr>
          <w:rtl w:val="0"/>
        </w:rPr>
        <w:t xml:space="preserve"> view consists of two panes: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Hierarchy tree pane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Member list pane (optional)</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Hierarchy view toolbar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hierarchy tree shows supertypes, subtypes or both of a given type depending on the selection made in the toolbar.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Hierarchy Toolbar Options</w:t>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w:t>
            </w:r>
          </w:p>
        </w:tc>
        <w:tc>
          <w:tcPr>
            <w:shd w:fill="auto"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the Type Hierarchy</w:t>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type in its full context (i.e., superclasses and subclasses) in the Hierarchy view.</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the Supertype Hierarchy</w:t>
            </w:r>
          </w:p>
        </w:tc>
        <w:tc>
          <w:tcPr>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supertypes in the Hierarchy view. The tree starts at the selected type and displays the result of traversing up the hierarchy.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The selected type is always at the top level, in the upper-left corner.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the Subtype Hierarchy</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subtypes of the selected type in the Hierarchy view. The tree starts at the selected type and displays the result of traversing down the hierarchy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The selected type is always at the top level, in the upper-left corner.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History List</w:t>
            </w:r>
          </w:p>
        </w:tc>
        <w:tc>
          <w:tcPr>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menu displays a history of previously displayed type hierarchies.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Refresh</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updates the view content by running a new query on the index database.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Cancel</w:t>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cancels a currently running query.</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View Menu</w:t>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additional options to manage the Type Hierarchy view including:</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Working Set...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Deselect Working Set</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Active Working Set...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Hierarchy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Supertype Hierarchy</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Subtype Hierarchy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File Names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 list pane toolbar buttons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member list pane displays the members of the currently selected type in the type hierarchy tree pane.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Hierarchy Member Options</w:t>
      </w:r>
    </w:p>
    <w:tbl>
      <w:tblPr>
        <w:tblStyle w:val="Table2"/>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w:t>
            </w:r>
          </w:p>
        </w:tc>
        <w:tc>
          <w:tcPr>
            <w:shd w:fill="auto" w:val="clear"/>
            <w:tcMar>
              <w:top w:w="60.0" w:type="dxa"/>
              <w:left w:w="60.0" w:type="dxa"/>
              <w:bottom w:w="60.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All Inherited Members</w:t>
            </w:r>
          </w:p>
        </w:tc>
        <w:tc>
          <w:tcPr>
            <w:shd w:fill="auto"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or hides all methods and fields inherited by base classes. When this option is set, the name of the type that defines the method is appended to the method name.</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Hide Fields</w:t>
            </w:r>
          </w:p>
        </w:tc>
        <w:tc>
          <w:tcPr>
            <w:shd w:fill="auto"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or hides the fields.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Hide Static Fields and Methods</w:t>
            </w:r>
          </w:p>
        </w:tc>
        <w:tc>
          <w:tcPr>
            <w:shd w:fill="auto"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or hides the static fields and methods.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Hide Non-Public Members</w:t>
            </w:r>
          </w:p>
        </w:tc>
        <w:tc>
          <w:tcPr>
            <w:shd w:fill="auto"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or hides the static fields and methods.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docs.google.com/cdt_o_views.htm" TargetMode="External"/><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