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charts/chart1.xml" ContentType="application/vnd.openxmlformats-officedocument.drawingml.chart+xml"/>
  <Override PartName="/word/document.xml" ContentType="application/vnd.ms-word.document.macroEnabled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vbaData.xml" ContentType="application/vnd.ms-word.vbaData+xml"/>
  <Override PartName="/word/vbaProject.bin" ContentType="application/vnd.ms-office.vbaProject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5" Type="http://schemas.microsoft.com/office/2007/relationships/ui/extensibility" Target="customUI/customUI14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0CA97A12">
      <w:pPr>
        <w:pStyle w:val="34"/>
      </w:pPr>
      <w:r>
        <w:t>Contribution Title</w:t>
      </w:r>
    </w:p>
    <w:p w14:paraId="4242FD22">
      <w:pPr>
        <w:pStyle w:val="17"/>
      </w:pPr>
      <w:r>
        <w:t>First Author</w:t>
      </w:r>
      <w:r>
        <w:rPr>
          <w:vertAlign w:val="superscript"/>
        </w:rPr>
        <w:t>1</w:t>
      </w:r>
      <w:r>
        <w:rPr>
          <w:rFonts w:hint="eastAsia" w:eastAsia="宋体"/>
          <w:vertAlign w:val="superscript"/>
          <w:lang w:val="en-US" w:eastAsia="zh-CN"/>
        </w:rPr>
        <w:t xml:space="preserve"> </w:t>
      </w:r>
      <w:r>
        <w:t>and Second Author</w:t>
      </w:r>
      <w:r>
        <w:rPr>
          <w:vertAlign w:val="superscript"/>
        </w:rPr>
        <w:t>2</w:t>
      </w:r>
    </w:p>
    <w:p w14:paraId="74DB11AF">
      <w:pPr>
        <w:pStyle w:val="16"/>
      </w:pPr>
      <w:r>
        <w:rPr>
          <w:vertAlign w:val="superscript"/>
        </w:rPr>
        <w:t>1</w:t>
      </w:r>
      <w:r>
        <w:t xml:space="preserve"> Princeton University, Princeton NJ 08544, USA</w:t>
      </w:r>
    </w:p>
    <w:p w14:paraId="23904D5F">
      <w:pPr>
        <w:pStyle w:val="16"/>
      </w:pPr>
      <w:r>
        <w:rPr>
          <w:vertAlign w:val="superscript"/>
        </w:rPr>
        <w:t>2</w:t>
      </w:r>
      <w:r>
        <w:t xml:space="preserve"> Springer Heidelberg, Tiergartenstr. 17, 69121 Heidelberg, Germany</w:t>
      </w:r>
      <w:r>
        <w:br w:type="textWrapping"/>
      </w:r>
      <w:r>
        <w:rPr>
          <w:rStyle w:val="20"/>
        </w:rPr>
        <w:t>lncs@springer.com</w:t>
      </w:r>
    </w:p>
    <w:p w14:paraId="0305FFEC">
      <w:pPr>
        <w:pStyle w:val="15"/>
        <w:spacing w:after="0"/>
        <w:ind w:firstLine="0"/>
      </w:pPr>
      <w:r>
        <w:rPr>
          <w:b/>
          <w:bCs/>
        </w:rPr>
        <w:t xml:space="preserve">Abstract. </w:t>
      </w:r>
      <w:r>
        <w:t>The abstract should summarize the contents of the paper in short terms, i.e. 150-250 words.</w:t>
      </w:r>
    </w:p>
    <w:p w14:paraId="01B5C6C4">
      <w:pPr>
        <w:pStyle w:val="28"/>
      </w:pPr>
      <w:r>
        <w:rPr>
          <w:b/>
          <w:bCs/>
        </w:rPr>
        <w:t>Keywords:</w:t>
      </w:r>
      <w:r>
        <w:t xml:space="preserve"> First Keyword, Second Keyword, Third Keyword.</w:t>
      </w:r>
    </w:p>
    <w:p w14:paraId="71231F65">
      <w:pPr>
        <w:pStyle w:val="23"/>
      </w:pPr>
      <w:r>
        <w:t>First Section</w:t>
      </w:r>
    </w:p>
    <w:p w14:paraId="187D75B5">
      <w:pPr>
        <w:pStyle w:val="24"/>
        <w:spacing w:before="0"/>
      </w:pPr>
      <w:r>
        <w:t>A Subsection Sample</w:t>
      </w:r>
    </w:p>
    <w:p w14:paraId="10BCCD5D">
      <w:pPr>
        <w:pStyle w:val="3"/>
      </w:pPr>
      <w:r>
        <w:t>Please note that the first paragraph of a section or subsection is not indented. The first paragraphs that follows a table, figure, equation etc. does not have an indent, either.</w:t>
      </w:r>
    </w:p>
    <w:p w14:paraId="202DF347">
      <w:r>
        <w:t>Subsequent paragraphs, however, are indented.</w:t>
      </w:r>
    </w:p>
    <w:p w14:paraId="6997C669">
      <w:pPr>
        <w:pStyle w:val="5"/>
      </w:pPr>
      <w:r>
        <w:rPr>
          <w:rStyle w:val="25"/>
        </w:rPr>
        <w:t xml:space="preserve">Sample Heading (Third Level). </w:t>
      </w:r>
      <w:r>
        <w:rPr>
          <w:rStyle w:val="25"/>
          <w:b w:val="0"/>
        </w:rPr>
        <w:t>Only two levels of headings should be numbered. Lower level headings remain unnumbered; they are formatted as run-in headings.</w:t>
      </w:r>
    </w:p>
    <w:p w14:paraId="16F875EA">
      <w:pPr>
        <w:pStyle w:val="6"/>
        <w:rPr>
          <w:rStyle w:val="26"/>
          <w:i w:val="0"/>
        </w:rPr>
      </w:pPr>
      <w:r>
        <w:rPr>
          <w:rStyle w:val="26"/>
        </w:rPr>
        <w:t>Sample Heading (Forth Level).</w:t>
      </w:r>
      <w:r>
        <w:rPr>
          <w:rStyle w:val="26"/>
          <w:i w:val="0"/>
        </w:rPr>
        <w:t xml:space="preserve"> The contribution should contain no more than four levels of headings. The following </w:t>
      </w:r>
      <w:r>
        <w:rPr>
          <w:rStyle w:val="26"/>
          <w:i w:val="0"/>
        </w:rPr>
        <w:fldChar w:fldCharType="begin"/>
      </w:r>
      <w:r>
        <w:rPr>
          <w:rStyle w:val="26"/>
          <w:i w:val="0"/>
        </w:rPr>
        <w:instrText xml:space="preserve"> REF _Ref467509391 \h  \* MERGEFORMAT </w:instrText>
      </w:r>
      <w:r>
        <w:rPr>
          <w:rStyle w:val="26"/>
          <w:i w:val="0"/>
        </w:rPr>
        <w:fldChar w:fldCharType="separate"/>
      </w:r>
      <w:r>
        <w:t>Table 1</w:t>
      </w:r>
      <w:r>
        <w:rPr>
          <w:rStyle w:val="26"/>
          <w:i w:val="0"/>
        </w:rPr>
        <w:fldChar w:fldCharType="end"/>
      </w:r>
      <w:r>
        <w:rPr>
          <w:rStyle w:val="26"/>
          <w:i w:val="0"/>
        </w:rPr>
        <w:t xml:space="preserve"> gives a summary of all heading levels.</w:t>
      </w:r>
    </w:p>
    <w:p w14:paraId="7DE3C8E1">
      <w:pPr>
        <w:pStyle w:val="36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>
        <w:rPr>
          <w:b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Table captions should be placed above the tables.</w:t>
      </w:r>
    </w:p>
    <w:tbl>
      <w:tblPr>
        <w:tblStyle w:val="10"/>
        <w:tblW w:w="6889" w:type="dxa"/>
        <w:jc w:val="center"/>
        <w:tblLayout w:type="fixed"/>
        <w:tblCellMar>
          <w:top w:w="0" w:type="dxa"/>
          <w:left w:w="70" w:type="dxa"/>
          <w:bottom w:w="0" w:type="dxa"/>
          <w:right w:w="70" w:type="dxa"/>
        </w:tblCellMar>
      </w:tblPr>
      <w:tblGrid>
        <w:gridCol w:w="1692"/>
        <w:gridCol w:w="3444"/>
        <w:gridCol w:w="1753"/>
      </w:tblGrid>
      <w:tr w14:paraId="0366B330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jc w:val="center"/>
        </w:trPr>
        <w:tc>
          <w:tcPr>
            <w:tcW w:w="1664" w:type="dxa"/>
            <w:tcBorders>
              <w:top w:val="single" w:color="000000" w:sz="12" w:space="0"/>
              <w:bottom w:val="single" w:color="000000" w:sz="6" w:space="0"/>
            </w:tcBorders>
          </w:tcPr>
          <w:p w14:paraId="2FC54716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color="000000" w:sz="12" w:space="0"/>
              <w:bottom w:val="single" w:color="000000" w:sz="6" w:space="0"/>
            </w:tcBorders>
          </w:tcPr>
          <w:p w14:paraId="44DD540A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color="000000" w:sz="12" w:space="0"/>
              <w:bottom w:val="single" w:color="000000" w:sz="6" w:space="0"/>
            </w:tcBorders>
          </w:tcPr>
          <w:p w14:paraId="6E088019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Font size and style</w:t>
            </w:r>
          </w:p>
        </w:tc>
      </w:tr>
      <w:tr w14:paraId="0DAB7567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1664" w:type="dxa"/>
            <w:vAlign w:val="center"/>
          </w:tcPr>
          <w:p w14:paraId="083BD76F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74294CE8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0FF3CB93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14 point, bold</w:t>
            </w:r>
          </w:p>
        </w:tc>
      </w:tr>
      <w:tr w14:paraId="69E75E30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1664" w:type="dxa"/>
            <w:vAlign w:val="center"/>
          </w:tcPr>
          <w:p w14:paraId="4783A01F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</w:t>
            </w:r>
            <w:r>
              <w:rPr>
                <w:sz w:val="18"/>
                <w:szCs w:val="18"/>
                <w:vertAlign w:val="superscript"/>
              </w:rPr>
              <w:t>st</w:t>
            </w:r>
            <w:r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5E1A68E9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0ADD203C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12 point, bold</w:t>
            </w:r>
          </w:p>
        </w:tc>
      </w:tr>
      <w:tr w14:paraId="0987B9B5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1664" w:type="dxa"/>
            <w:vAlign w:val="center"/>
          </w:tcPr>
          <w:p w14:paraId="159A53CA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2</w:t>
            </w:r>
            <w:r>
              <w:rPr>
                <w:sz w:val="18"/>
                <w:szCs w:val="18"/>
                <w:vertAlign w:val="superscript"/>
              </w:rPr>
              <w:t>nd</w:t>
            </w:r>
            <w:r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4EBC6AEC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026ED7BA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10 point, bold</w:t>
            </w:r>
          </w:p>
        </w:tc>
      </w:tr>
      <w:tr w14:paraId="0162E752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1664" w:type="dxa"/>
            <w:vAlign w:val="center"/>
          </w:tcPr>
          <w:p w14:paraId="3F7947E9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3</w:t>
            </w:r>
            <w:r>
              <w:rPr>
                <w:sz w:val="18"/>
                <w:szCs w:val="18"/>
                <w:vertAlign w:val="superscript"/>
              </w:rPr>
              <w:t>rd</w:t>
            </w:r>
            <w:r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403B9489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b/>
                <w:bCs/>
                <w:szCs w:val="18"/>
              </w:rPr>
              <w:t>Run-in Heading in Bold.</w:t>
            </w:r>
            <w:r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69337DB7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10 point, bold</w:t>
            </w:r>
          </w:p>
        </w:tc>
      </w:tr>
      <w:tr w14:paraId="355461FE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1664" w:type="dxa"/>
            <w:tcBorders>
              <w:bottom w:val="single" w:color="000000" w:sz="12" w:space="0"/>
            </w:tcBorders>
            <w:vAlign w:val="center"/>
          </w:tcPr>
          <w:p w14:paraId="1605121A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4</w:t>
            </w:r>
            <w:r>
              <w:rPr>
                <w:sz w:val="18"/>
                <w:szCs w:val="18"/>
                <w:vertAlign w:val="superscript"/>
              </w:rPr>
              <w:t>th</w:t>
            </w:r>
            <w:r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color="000000" w:sz="12" w:space="0"/>
            </w:tcBorders>
            <w:vAlign w:val="center"/>
          </w:tcPr>
          <w:p w14:paraId="4FF94501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i/>
                <w:iCs/>
                <w:szCs w:val="18"/>
              </w:rPr>
              <w:t>Lowest Level Heading.</w:t>
            </w:r>
            <w:r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color="000000" w:sz="12" w:space="0"/>
            </w:tcBorders>
            <w:vAlign w:val="center"/>
          </w:tcPr>
          <w:p w14:paraId="03B9EB7D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10 point, italic</w:t>
            </w:r>
          </w:p>
        </w:tc>
      </w:tr>
    </w:tbl>
    <w:p w14:paraId="11D96F88">
      <w:pPr>
        <w:spacing w:before="240"/>
        <w:ind w:firstLine="0"/>
      </w:pPr>
      <w:r>
        <w:t xml:space="preserve">Displayed equations are centered and set on a separate line. </w:t>
      </w:r>
    </w:p>
    <w:p w14:paraId="4C6B33AA">
      <w:pPr>
        <w:spacing w:before="240"/>
        <w:ind w:firstLine="0"/>
      </w:pPr>
    </w:p>
    <w:p w14:paraId="2654B7EB">
      <w:pPr>
        <w:spacing w:before="240"/>
        <w:ind w:firstLine="0"/>
      </w:pPr>
    </w:p>
    <w:p w14:paraId="61F0B300">
      <w:pPr>
        <w:numPr>
          <w:ilvl w:val="0"/>
          <w:numId w:val="0"/>
        </w:numPr>
        <w:rPr>
          <w:rFonts w:hint="eastAsia" w:ascii="Times New Roman" w:hAnsi="Times New Roman"/>
          <w:b/>
          <w:bCs/>
          <w:color w:val="FF0000"/>
          <w:kern w:val="0"/>
          <w:sz w:val="24"/>
          <w:szCs w:val="24"/>
        </w:rPr>
      </w:pPr>
      <w:r>
        <w:rPr>
          <w:rFonts w:hint="eastAsia" w:ascii="Times New Roman" w:hAnsi="Times New Roman"/>
          <w:b/>
          <w:bCs/>
          <w:color w:val="FF0000"/>
          <w:kern w:val="0"/>
          <w:sz w:val="24"/>
          <w:szCs w:val="24"/>
        </w:rPr>
        <w:t>数学公式编辑规范</w:t>
      </w:r>
      <w:r>
        <w:rPr>
          <w:rFonts w:hint="eastAsia" w:eastAsia="宋体"/>
          <w:b/>
          <w:bCs/>
          <w:color w:val="FF0000"/>
          <w:kern w:val="0"/>
          <w:sz w:val="24"/>
          <w:szCs w:val="24"/>
          <w:lang w:val="en-US" w:eastAsia="zh-CN"/>
        </w:rPr>
        <w:t>特别说明</w:t>
      </w:r>
      <w:bookmarkStart w:id="2" w:name="_GoBack"/>
      <w:bookmarkEnd w:id="2"/>
      <w:r>
        <w:rPr>
          <w:rFonts w:hint="eastAsia" w:ascii="Times New Roman" w:hAnsi="Times New Roman"/>
          <w:b/>
          <w:bCs/>
          <w:color w:val="FF0000"/>
          <w:kern w:val="0"/>
          <w:sz w:val="24"/>
          <w:szCs w:val="24"/>
        </w:rPr>
        <w:t>：</w:t>
      </w:r>
    </w:p>
    <w:p w14:paraId="1D186D01">
      <w:pPr>
        <w:numPr>
          <w:ilvl w:val="0"/>
          <w:numId w:val="0"/>
        </w:numPr>
        <w:rPr>
          <w:rFonts w:hint="eastAsia" w:eastAsia="宋体"/>
          <w:color w:val="000000"/>
          <w:kern w:val="0"/>
          <w:sz w:val="24"/>
          <w:szCs w:val="24"/>
          <w:lang w:eastAsia="zh-CN"/>
        </w:rPr>
      </w:pPr>
      <w:r>
        <w:rPr>
          <w:rFonts w:hint="eastAsia" w:ascii="Times New Roman" w:hAnsi="Times New Roman"/>
          <w:color w:val="000000"/>
          <w:kern w:val="0"/>
          <w:sz w:val="24"/>
          <w:szCs w:val="24"/>
        </w:rPr>
        <w:t>文中所有公式</w:t>
      </w:r>
      <w:r>
        <w:rPr>
          <w:rFonts w:hint="eastAsia" w:ascii="Times New Roman" w:hAnsi="Times New Roman"/>
          <w:color w:val="000000"/>
          <w:kern w:val="0"/>
          <w:sz w:val="24"/>
          <w:szCs w:val="24"/>
          <w:highlight w:val="yellow"/>
        </w:rPr>
        <w:t>必须使用《LNEE Paper Format论文编排模板》</w:t>
      </w:r>
      <w:r>
        <w:rPr>
          <w:rFonts w:hint="eastAsia" w:eastAsia="宋体"/>
          <w:color w:val="000000"/>
          <w:kern w:val="0"/>
          <w:sz w:val="24"/>
          <w:szCs w:val="24"/>
          <w:highlight w:val="yellow"/>
          <w:lang w:val="en-US" w:eastAsia="zh-CN"/>
        </w:rPr>
        <w:t>Springer模版中office自带的</w:t>
      </w:r>
      <w:r>
        <w:rPr>
          <w:rFonts w:hint="eastAsia" w:ascii="Times New Roman" w:hAnsi="Times New Roman"/>
          <w:color w:val="000000"/>
          <w:kern w:val="0"/>
          <w:sz w:val="24"/>
          <w:szCs w:val="24"/>
          <w:highlight w:val="yellow"/>
        </w:rPr>
        <w:t>公式编辑器</w:t>
      </w:r>
      <w:r>
        <w:rPr>
          <w:rFonts w:hint="eastAsia" w:ascii="Times New Roman" w:hAnsi="Times New Roman"/>
          <w:color w:val="000000"/>
          <w:kern w:val="0"/>
          <w:sz w:val="24"/>
          <w:szCs w:val="24"/>
        </w:rPr>
        <w:t>录入，</w:t>
      </w:r>
      <w:r>
        <w:rPr>
          <w:rFonts w:hint="eastAsia" w:eastAsia="宋体"/>
          <w:color w:val="000000"/>
          <w:kern w:val="0"/>
          <w:sz w:val="24"/>
          <w:szCs w:val="24"/>
          <w:highlight w:val="yellow"/>
          <w:lang w:val="en-US" w:eastAsia="zh-CN"/>
        </w:rPr>
        <w:t>不能使用</w:t>
      </w:r>
      <w:r>
        <w:rPr>
          <w:rFonts w:hint="eastAsia" w:ascii="Times New Roman" w:hAnsi="Times New Roman"/>
          <w:color w:val="000000"/>
          <w:kern w:val="0"/>
          <w:sz w:val="24"/>
          <w:szCs w:val="24"/>
          <w:highlight w:val="yellow"/>
        </w:rPr>
        <w:t>MathType</w:t>
      </w:r>
      <w:r>
        <w:rPr>
          <w:rFonts w:hint="eastAsia" w:ascii="Times New Roman" w:hAnsi="Times New Roman"/>
          <w:color w:val="000000"/>
          <w:kern w:val="0"/>
          <w:sz w:val="24"/>
          <w:szCs w:val="24"/>
        </w:rPr>
        <w:t>等外部编辑器</w:t>
      </w:r>
      <w:r>
        <w:rPr>
          <w:rFonts w:hint="eastAsia" w:eastAsia="宋体"/>
          <w:color w:val="000000"/>
          <w:kern w:val="0"/>
          <w:sz w:val="24"/>
          <w:szCs w:val="24"/>
          <w:lang w:val="en-US" w:eastAsia="zh-CN"/>
        </w:rPr>
        <w:t>编辑数学公式，以</w:t>
      </w:r>
      <w:r>
        <w:rPr>
          <w:rFonts w:hint="eastAsia" w:ascii="Times New Roman" w:hAnsi="Times New Roman"/>
          <w:color w:val="000000"/>
          <w:kern w:val="0"/>
          <w:sz w:val="24"/>
          <w:szCs w:val="24"/>
        </w:rPr>
        <w:t>确保公式可编辑性。根据往届退修经验，</w:t>
      </w:r>
      <w:r>
        <w:rPr>
          <w:rFonts w:hint="eastAsia" w:eastAsia="宋体"/>
          <w:color w:val="000000"/>
          <w:kern w:val="0"/>
          <w:sz w:val="24"/>
          <w:szCs w:val="24"/>
          <w:lang w:val="en-US" w:eastAsia="zh-CN"/>
        </w:rPr>
        <w:t>凡是</w:t>
      </w:r>
      <w:r>
        <w:rPr>
          <w:rFonts w:hint="eastAsia" w:ascii="Times New Roman" w:hAnsi="Times New Roman"/>
          <w:color w:val="000000"/>
          <w:kern w:val="0"/>
          <w:sz w:val="24"/>
          <w:szCs w:val="24"/>
        </w:rPr>
        <w:t>作者使用MathType等外部编辑器生成的公式</w:t>
      </w:r>
      <w:r>
        <w:rPr>
          <w:rFonts w:hint="eastAsia" w:eastAsia="宋体"/>
          <w:color w:val="000000"/>
          <w:kern w:val="0"/>
          <w:sz w:val="24"/>
          <w:szCs w:val="24"/>
          <w:lang w:val="en-US" w:eastAsia="zh-CN"/>
        </w:rPr>
        <w:t>都会由于软件兼容性问题、国外编辑</w:t>
      </w:r>
      <w:r>
        <w:rPr>
          <w:rFonts w:hint="eastAsia" w:ascii="Times New Roman" w:hAnsi="Times New Roman"/>
          <w:color w:val="000000"/>
          <w:kern w:val="0"/>
          <w:sz w:val="24"/>
          <w:szCs w:val="24"/>
        </w:rPr>
        <w:t>无法</w:t>
      </w:r>
      <w:r>
        <w:rPr>
          <w:rFonts w:hint="eastAsia" w:eastAsia="宋体"/>
          <w:color w:val="000000"/>
          <w:kern w:val="0"/>
          <w:sz w:val="24"/>
          <w:szCs w:val="24"/>
          <w:lang w:val="en-US" w:eastAsia="zh-CN"/>
        </w:rPr>
        <w:t>进行</w:t>
      </w:r>
      <w:r>
        <w:rPr>
          <w:rFonts w:hint="eastAsia" w:ascii="Times New Roman" w:hAnsi="Times New Roman"/>
          <w:color w:val="000000"/>
          <w:kern w:val="0"/>
          <w:sz w:val="24"/>
          <w:szCs w:val="24"/>
        </w:rPr>
        <w:t>编辑，最终</w:t>
      </w:r>
      <w:r>
        <w:rPr>
          <w:rFonts w:hint="eastAsia" w:eastAsia="宋体"/>
          <w:color w:val="000000"/>
          <w:kern w:val="0"/>
          <w:sz w:val="24"/>
          <w:szCs w:val="24"/>
          <w:lang w:val="en-US" w:eastAsia="zh-CN"/>
        </w:rPr>
        <w:t>全部都</w:t>
      </w:r>
      <w:r>
        <w:rPr>
          <w:rFonts w:hint="eastAsia" w:ascii="Times New Roman" w:hAnsi="Times New Roman"/>
          <w:color w:val="000000"/>
          <w:kern w:val="0"/>
          <w:sz w:val="24"/>
          <w:szCs w:val="24"/>
        </w:rPr>
        <w:t>被退修。请作者严格遵守此要求</w:t>
      </w:r>
      <w:r>
        <w:rPr>
          <w:rFonts w:hint="eastAsia" w:ascii="等线" w:hAnsi="等线" w:eastAsia="等线" w:cs="Times New Roman"/>
          <w:color w:val="FF0000"/>
          <w:kern w:val="2"/>
          <w:sz w:val="22"/>
          <w:szCs w:val="24"/>
          <w:highlight w:val="yellow"/>
          <w:lang w:val="en-US" w:eastAsia="zh-CN" w:bidi="ar"/>
        </w:rPr>
        <w:t>（本条是往届论文集退修最多的问题，切记务必严格检查修改）。</w:t>
      </w:r>
    </w:p>
    <w:p w14:paraId="6AC2F4F3">
      <w:pPr>
        <w:numPr>
          <w:ilvl w:val="0"/>
          <w:numId w:val="0"/>
        </w:numPr>
        <w:rPr>
          <w:rFonts w:hint="eastAsia" w:ascii="Times New Roman" w:hAnsi="Times New Roman"/>
          <w:b/>
          <w:bCs/>
          <w:color w:val="FF0000"/>
          <w:kern w:val="0"/>
          <w:sz w:val="24"/>
          <w:szCs w:val="24"/>
        </w:rPr>
      </w:pPr>
    </w:p>
    <w:p w14:paraId="68C7BF3F">
      <w:pPr>
        <w:numPr>
          <w:ilvl w:val="0"/>
          <w:numId w:val="0"/>
        </w:numPr>
        <w:rPr>
          <w:rFonts w:hint="default"/>
          <w:lang w:val="en-US"/>
        </w:rPr>
      </w:pPr>
      <w:r>
        <w:rPr>
          <w:rFonts w:hint="eastAsia"/>
          <w:color w:val="000000"/>
          <w:kern w:val="0"/>
          <w:sz w:val="24"/>
          <w:szCs w:val="24"/>
          <w:lang w:val="en-US" w:eastAsia="zh-CN"/>
        </w:rPr>
        <w:t>合格的</w:t>
      </w:r>
      <w:r>
        <w:rPr>
          <w:rFonts w:hint="eastAsia" w:ascii="Times New Roman" w:hAnsi="Times New Roman"/>
          <w:color w:val="000000"/>
          <w:kern w:val="0"/>
          <w:sz w:val="24"/>
          <w:szCs w:val="24"/>
          <w:lang w:val="en-US" w:eastAsia="zh-CN"/>
        </w:rPr>
        <w:t>公式</w:t>
      </w:r>
      <w:r>
        <w:rPr>
          <w:rFonts w:hint="eastAsia"/>
          <w:color w:val="000000"/>
          <w:kern w:val="0"/>
          <w:sz w:val="24"/>
          <w:szCs w:val="24"/>
          <w:lang w:val="en-US" w:eastAsia="zh-CN"/>
        </w:rPr>
        <w:t>格式</w:t>
      </w:r>
      <w:r>
        <w:rPr>
          <w:rFonts w:hint="eastAsia" w:ascii="Times New Roman" w:hAnsi="Times New Roman"/>
          <w:color w:val="000000"/>
          <w:kern w:val="0"/>
          <w:sz w:val="24"/>
          <w:szCs w:val="24"/>
          <w:lang w:val="en-US" w:eastAsia="zh-CN"/>
        </w:rPr>
        <w:t>样例</w:t>
      </w:r>
      <w:r>
        <w:rPr>
          <w:rFonts w:hint="eastAsia"/>
          <w:color w:val="000000"/>
          <w:kern w:val="0"/>
          <w:sz w:val="24"/>
          <w:szCs w:val="24"/>
          <w:lang w:val="en-US" w:eastAsia="zh-CN"/>
        </w:rPr>
        <w:t>参照如下</w:t>
      </w:r>
      <w:r>
        <w:rPr>
          <w:rFonts w:hint="eastAsia" w:ascii="Times New Roman" w:hAnsi="Times New Roman"/>
          <w:color w:val="000000"/>
          <w:kern w:val="0"/>
          <w:sz w:val="24"/>
          <w:szCs w:val="24"/>
          <w:lang w:val="en-US" w:eastAsia="zh-CN"/>
        </w:rPr>
        <w:t>：</w:t>
      </w:r>
    </w:p>
    <w:p w14:paraId="132096BD">
      <w:pPr>
        <w:pStyle w:val="21"/>
      </w:pPr>
      <w:r>
        <w:rPr>
          <w:i/>
        </w:rPr>
        <w:tab/>
      </w:r>
      <m:oMath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</w:rPr>
                </m:ctrlPr>
              </m:eqArrPr>
              <m:e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m:rPr/>
                      <w:rPr>
                        <w:rFonts w:ascii="Cambria Math" w:hAnsi="Cambria Math"/>
                      </w:rPr>
                      <m:t>U</m:t>
                    </m:r>
                    <m:ctrlPr>
                      <w:rPr>
                        <w:rFonts w:ascii="Cambria Math" w:hAnsi="Cambria Math"/>
                      </w:rPr>
                    </m:ctrlPr>
                  </m:e>
                  <m:sub>
                    <m:r>
                      <m:rPr/>
                      <w:rPr>
                        <w:rFonts w:ascii="Cambria Math" w:hAnsi="Cambria Math"/>
                      </w:rPr>
                      <m:t>2</m:t>
                    </m:r>
                    <m:ctrlPr>
                      <w:rPr>
                        <w:rFonts w:ascii="Cambria Math" w:hAnsi="Cambria Math"/>
                      </w:rPr>
                    </m:ctrlPr>
                  </m:sub>
                </m:sSub>
                <m:r>
                  <m:rPr/>
                  <w:rPr>
                    <w:rFonts w:ascii="Cambria Math" w:hAnsi="Cambria Math"/>
                  </w:rPr>
                  <m:t>=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m:rPr/>
                      <w:rPr>
                        <w:rFonts w:ascii="Cambria Math" w:hAnsi="Cambria Math"/>
                      </w:rPr>
                      <m:t>U</m:t>
                    </m:r>
                    <m:ctrlPr>
                      <w:rPr>
                        <w:rFonts w:ascii="Cambria Math" w:hAnsi="Cambria Math"/>
                      </w:rPr>
                    </m:ctrlPr>
                  </m:e>
                  <m:sub>
                    <m:r>
                      <m:rPr/>
                      <w:rPr>
                        <w:rFonts w:ascii="Cambria Math" w:hAnsi="Cambria Math"/>
                      </w:rPr>
                      <m:t>1</m:t>
                    </m:r>
                    <m:ctrlPr>
                      <w:rPr>
                        <w:rFonts w:ascii="Cambria Math" w:hAnsi="Cambria Math"/>
                      </w:rPr>
                    </m:ctrlPr>
                  </m:sub>
                </m:sSub>
                <m:func>
                  <m:funcPr>
                    <m:ctrlPr>
                      <w:rPr>
                        <w:rFonts w:ascii="Cambria Math" w:hAnsi="Cambria Math"/>
                        <w:i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cos</m:t>
                    </m:r>
                    <m:ctrlPr>
                      <w:rPr>
                        <w:rFonts w:ascii="Cambria Math" w:hAnsi="Cambria Math"/>
                      </w:rPr>
                    </m:ctrlPr>
                  </m:fName>
                  <m:e>
                    <m:r>
                      <m:rPr/>
                      <w:rPr>
                        <w:rFonts w:ascii="Cambria Math" w:hAnsi="Cambria Math"/>
                      </w:rPr>
                      <m:t>γl</m:t>
                    </m:r>
                    <m:ctrlPr>
                      <w:rPr>
                        <w:rFonts w:ascii="Cambria Math" w:hAnsi="Cambria Math"/>
                        <w:i/>
                      </w:rPr>
                    </m:ctrlPr>
                  </m:e>
                </m:func>
                <m:r>
                  <m:rPr/>
                  <w:rPr>
                    <w:rFonts w:ascii="Cambria Math" w:hAnsi="Cambria Math"/>
                  </w:rPr>
                  <m:t>−j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m:rPr/>
                      <w:rPr>
                        <w:rFonts w:ascii="Cambria Math" w:hAnsi="Cambria Math"/>
                      </w:rPr>
                      <m:t>I</m:t>
                    </m:r>
                    <m:ctrlPr>
                      <w:rPr>
                        <w:rFonts w:ascii="Cambria Math" w:hAnsi="Cambria Math"/>
                      </w:rPr>
                    </m:ctrlPr>
                  </m:e>
                  <m:sub>
                    <m:r>
                      <m:rPr/>
                      <w:rPr>
                        <w:rFonts w:ascii="Cambria Math" w:hAnsi="Cambria Math"/>
                      </w:rPr>
                      <m:t>1</m:t>
                    </m:r>
                    <m:ctrlPr>
                      <w:rPr>
                        <w:rFonts w:ascii="Cambria Math" w:hAnsi="Cambria Math"/>
                      </w:rPr>
                    </m:ctrlPr>
                  </m:sub>
                </m:sSub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m:rPr/>
                      <w:rPr>
                        <w:rFonts w:ascii="Cambria Math" w:hAnsi="Cambria Math"/>
                      </w:rPr>
                      <m:t>Z</m:t>
                    </m:r>
                    <m:ctrlPr>
                      <w:rPr>
                        <w:rFonts w:ascii="Cambria Math" w:hAnsi="Cambria Math"/>
                      </w:rPr>
                    </m:ctrlP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c</m:t>
                    </m:r>
                    <m:ctrlPr>
                      <w:rPr>
                        <w:rFonts w:ascii="Cambria Math" w:hAnsi="Cambria Math"/>
                      </w:rPr>
                    </m:ctrlPr>
                  </m:sub>
                </m:sSub>
                <m:func>
                  <m:funcPr>
                    <m:ctrlPr>
                      <w:rPr>
                        <w:rFonts w:ascii="Cambria Math" w:hAnsi="Cambria Math"/>
                        <w:i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sin</m:t>
                    </m:r>
                    <m:ctrlPr>
                      <w:rPr>
                        <w:rFonts w:ascii="Cambria Math" w:hAnsi="Cambria Math"/>
                      </w:rPr>
                    </m:ctrlPr>
                  </m:fName>
                  <m:e>
                    <m:r>
                      <m:rPr/>
                      <w:rPr>
                        <w:rFonts w:ascii="Cambria Math" w:hAnsi="Cambria Math"/>
                      </w:rPr>
                      <m:t>γl</m:t>
                    </m:r>
                    <m:ctrlPr>
                      <w:rPr>
                        <w:rFonts w:ascii="Cambria Math" w:hAnsi="Cambria Math"/>
                        <w:i/>
                      </w:rPr>
                    </m:ctrlPr>
                  </m:e>
                </m:func>
                <m:r>
                  <m:rPr/>
                  <w:rPr>
                    <w:rFonts w:ascii="Cambria Math" w:hAnsi="Cambria Math"/>
                  </w:rPr>
                  <m:t>+</m:t>
                </m:r>
                <m:f>
                  <m:fPr>
                    <m:ctrlPr>
                      <w:rPr>
                        <w:rFonts w:ascii="Cambria Math" w:hAnsi="Cambria Math"/>
                      </w:rPr>
                    </m:ctrlPr>
                  </m:fPr>
                  <m:num>
                    <m:r>
                      <m:rPr/>
                      <w:rPr>
                        <w:rFonts w:ascii="Cambria Math" w:hAnsi="Cambria Math"/>
                      </w:rPr>
                      <m:t>α</m:t>
                    </m:r>
                    <m:ctrlPr>
                      <w:rPr>
                        <w:rFonts w:ascii="Cambria Math" w:hAnsi="Cambria Math"/>
                      </w:rPr>
                    </m:ctrlPr>
                  </m:num>
                  <m:den>
                    <m:sSup>
                      <m:sSupPr>
                        <m:ctrlPr>
                          <w:rPr>
                            <w:rFonts w:ascii="Cambria Math" w:hAnsi="Cambria Math"/>
                          </w:rPr>
                        </m:ctrlPr>
                      </m:sSupPr>
                      <m:e>
                        <m:r>
                          <m:rPr/>
                          <w:rPr>
                            <w:rFonts w:ascii="Cambria Math" w:hAnsi="Cambria Math"/>
                          </w:rPr>
                          <m:t>γ</m:t>
                        </m:r>
                        <m:ctrlPr>
                          <w:rPr>
                            <w:rFonts w:ascii="Cambria Math" w:hAnsi="Cambria Math"/>
                          </w:rPr>
                        </m:ctrlPr>
                      </m:e>
                      <m:sup>
                        <m:r>
                          <m:rPr/>
                          <w:rPr>
                            <w:rFonts w:ascii="Cambria Math" w:hAnsi="Cambria Math"/>
                          </w:rPr>
                          <m:t>2</m:t>
                        </m:r>
                        <m:ctrlPr>
                          <w:rPr>
                            <w:rFonts w:ascii="Cambria Math" w:hAnsi="Cambria Math"/>
                          </w:rPr>
                        </m:ctrlPr>
                      </m:sup>
                    </m:sSup>
                    <m:ctrlPr>
                      <w:rPr>
                        <w:rFonts w:ascii="Cambria Math" w:hAnsi="Cambria Math"/>
                      </w:rPr>
                    </m:ctrlPr>
                  </m:den>
                </m:f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m:rPr/>
                      <w:rPr>
                        <w:rFonts w:ascii="Cambria Math" w:hAnsi="Cambria Math"/>
                      </w:rPr>
                      <m:t>U</m:t>
                    </m:r>
                    <m:ctrlPr>
                      <w:rPr>
                        <w:rFonts w:ascii="Cambria Math" w:hAnsi="Cambria Math"/>
                      </w:rPr>
                    </m:ctrlP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A</m:t>
                    </m:r>
                    <m:ctrlPr>
                      <w:rPr>
                        <w:rFonts w:ascii="Cambria Math" w:hAnsi="Cambria Math"/>
                      </w:rPr>
                    </m:ctrlPr>
                  </m:sub>
                </m:sSub>
                <m:d>
                  <m:dPr>
                    <m:ctrlPr>
                      <w:rPr>
                        <w:rFonts w:ascii="Cambria Math" w:hAnsi="Cambria Math"/>
                      </w:rPr>
                    </m:ctrlPr>
                  </m:dPr>
                  <m:e>
                    <m:r>
                      <m:rPr/>
                      <w:rPr>
                        <w:rFonts w:ascii="Cambria Math" w:hAnsi="Cambria Math"/>
                      </w:rPr>
                      <m:t>1−</m:t>
                    </m:r>
                    <m:func>
                      <m:func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funcPr>
                      <m:fName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</w:rPr>
                          <m:t>cos</m:t>
                        </m: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fName>
                      <m:e>
                        <m:r>
                          <m:rPr/>
                          <w:rPr>
                            <w:rFonts w:ascii="Cambria Math" w:hAnsi="Cambria Math"/>
                          </w:rPr>
                          <m:t>γl</m:t>
                        </m: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e>
                    </m:func>
                    <m:ctrlPr>
                      <w:rPr>
                        <w:rFonts w:ascii="Cambria Math" w:hAnsi="Cambria Math"/>
                      </w:rPr>
                    </m:ctrlPr>
                  </m:e>
                </m:d>
                <m:r>
                  <m:rPr/>
                  <w:rPr>
                    <w:rFonts w:ascii="Cambria Math" w:hAnsi="Cambria Math"/>
                  </w:rPr>
                  <m:t>−j</m:t>
                </m:r>
                <m:f>
                  <m:fPr>
                    <m:ctrlPr>
                      <w:rPr>
                        <w:rFonts w:ascii="Cambria Math" w:hAnsi="Cambria Math"/>
                      </w:rPr>
                    </m:ctrlPr>
                  </m:fPr>
                  <m:num>
                    <m:r>
                      <m:rPr/>
                      <w:rPr>
                        <w:rFonts w:ascii="Cambria Math" w:hAnsi="Cambria Math"/>
                      </w:rPr>
                      <m:t>M</m:t>
                    </m:r>
                    <m:ctrlPr>
                      <w:rPr>
                        <w:rFonts w:ascii="Cambria Math" w:hAnsi="Cambria Math"/>
                      </w:rPr>
                    </m:ctrlPr>
                  </m:num>
                  <m:den>
                    <m:sSub>
                      <m:sSubPr>
                        <m:ctrlPr>
                          <w:rPr>
                            <w:rFonts w:ascii="Cambria Math" w:hAnsi="Cambria Math"/>
                          </w:rPr>
                        </m:ctrlPr>
                      </m:sSubPr>
                      <m:e>
                        <m:r>
                          <m:rPr/>
                          <w:rPr>
                            <w:rFonts w:ascii="Cambria Math" w:hAnsi="Cambria Math"/>
                          </w:rPr>
                          <m:t>L</m:t>
                        </m:r>
                        <m:ctrlPr>
                          <w:rPr>
                            <w:rFonts w:ascii="Cambria Math" w:hAnsi="Cambria Math"/>
                          </w:rPr>
                        </m:ctrlPr>
                      </m:e>
                      <m:sub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</w:rPr>
                          <m:t>a</m:t>
                        </m:r>
                        <m:ctrlPr>
                          <w:rPr>
                            <w:rFonts w:ascii="Cambria Math" w:hAnsi="Cambria Math"/>
                          </w:rPr>
                        </m:ctrlPr>
                      </m:sub>
                    </m:sSub>
                    <m:ctrlPr>
                      <w:rPr>
                        <w:rFonts w:ascii="Cambria Math" w:hAnsi="Cambria Math"/>
                      </w:rPr>
                    </m:ctrlPr>
                  </m:den>
                </m:f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m:rPr/>
                      <w:rPr>
                        <w:rFonts w:ascii="Cambria Math" w:hAnsi="Cambria Math"/>
                      </w:rPr>
                      <m:t>Z</m:t>
                    </m:r>
                    <m:ctrlPr>
                      <w:rPr>
                        <w:rFonts w:ascii="Cambria Math" w:hAnsi="Cambria Math"/>
                      </w:rPr>
                    </m:ctrlP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c</m:t>
                    </m:r>
                    <m:ctrlPr>
                      <w:rPr>
                        <w:rFonts w:ascii="Cambria Math" w:hAnsi="Cambria Math"/>
                      </w:rPr>
                    </m:ctrlPr>
                  </m:sub>
                </m:sSub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m:rPr/>
                      <w:rPr>
                        <w:rFonts w:ascii="Cambria Math" w:hAnsi="Cambria Math"/>
                      </w:rPr>
                      <m:t>I</m:t>
                    </m:r>
                    <m:ctrlPr>
                      <w:rPr>
                        <w:rFonts w:ascii="Cambria Math" w:hAnsi="Cambria Math"/>
                      </w:rPr>
                    </m:ctrlP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A</m:t>
                    </m:r>
                    <m:ctrlPr>
                      <w:rPr>
                        <w:rFonts w:ascii="Cambria Math" w:hAnsi="Cambria Math"/>
                      </w:rPr>
                    </m:ctrlPr>
                  </m:sub>
                </m:sSub>
                <m:func>
                  <m:funcPr>
                    <m:ctrlPr>
                      <w:rPr>
                        <w:rFonts w:ascii="Cambria Math" w:hAnsi="Cambria Math"/>
                        <w:i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sin</m:t>
                    </m:r>
                    <m:ctrlPr>
                      <w:rPr>
                        <w:rFonts w:ascii="Cambria Math" w:hAnsi="Cambria Math"/>
                      </w:rPr>
                    </m:ctrlPr>
                  </m:fName>
                  <m:e>
                    <m:r>
                      <m:rPr/>
                      <w:rPr>
                        <w:rFonts w:ascii="Cambria Math" w:hAnsi="Cambria Math"/>
                      </w:rPr>
                      <m:t>γl</m:t>
                    </m:r>
                    <m:ctrlPr>
                      <w:rPr>
                        <w:rFonts w:ascii="Cambria Math" w:hAnsi="Cambria Math"/>
                        <w:i/>
                      </w:rPr>
                    </m:ctrlPr>
                  </m:e>
                </m:func>
                <m:ctrlPr>
                  <w:rPr>
                    <w:rFonts w:ascii="Cambria Math" w:hAnsi="Cambria Math"/>
                    <w:i/>
                  </w:rPr>
                </m:ctrlPr>
              </m:e>
              <m:e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m:rPr/>
                      <w:rPr>
                        <w:rFonts w:ascii="Cambria Math" w:hAnsi="Cambria Math"/>
                      </w:rPr>
                      <m:t>I</m:t>
                    </m:r>
                    <m:ctrlPr>
                      <w:rPr>
                        <w:rFonts w:ascii="Cambria Math" w:hAnsi="Cambria Math"/>
                      </w:rPr>
                    </m:ctrlPr>
                  </m:e>
                  <m:sub>
                    <m:r>
                      <m:rPr/>
                      <w:rPr>
                        <w:rFonts w:ascii="Cambria Math" w:hAnsi="Cambria Math"/>
                      </w:rPr>
                      <m:t>2</m:t>
                    </m:r>
                    <m:ctrlPr>
                      <w:rPr>
                        <w:rFonts w:ascii="Cambria Math" w:hAnsi="Cambria Math"/>
                      </w:rPr>
                    </m:ctrlPr>
                  </m:sub>
                </m:sSub>
                <m:r>
                  <m:rPr/>
                  <w:rPr>
                    <w:rFonts w:ascii="Cambria Math" w:hAnsi="Cambria Math"/>
                  </w:rPr>
                  <m:t>=−j</m:t>
                </m:r>
                <m:f>
                  <m:fPr>
                    <m:ctrlPr>
                      <w:rPr>
                        <w:rFonts w:ascii="Cambria Math" w:hAnsi="Cambria Math"/>
                      </w:rPr>
                    </m:ctrlPr>
                  </m:fPr>
                  <m:num>
                    <m:acc>
                      <m:accPr>
                        <m:chr m:val="̇"/>
                        <m:ctrlPr>
                          <w:rPr>
                            <w:rFonts w:ascii="Cambria Math" w:hAnsi="Cambria Math"/>
                          </w:rPr>
                        </m:ctrlPr>
                      </m:accPr>
                      <m:e>
                        <m:r>
                          <m:rPr/>
                          <w:rPr>
                            <w:rFonts w:ascii="Cambria Math" w:hAnsi="Cambria Math"/>
                          </w:rPr>
                          <m:t>U</m:t>
                        </m:r>
                        <m:ctrlPr>
                          <w:rPr>
                            <w:rFonts w:ascii="Cambria Math" w:hAnsi="Cambria Math"/>
                          </w:rPr>
                        </m:ctrlPr>
                      </m:e>
                    </m:acc>
                    <m:r>
                      <m:rPr/>
                      <w:rPr>
                        <w:rFonts w:ascii="Cambria Math" w:hAnsi="Cambria Math"/>
                      </w:rPr>
                      <m:t>l</m:t>
                    </m:r>
                    <m:ctrlPr>
                      <w:rPr>
                        <w:rFonts w:ascii="Cambria Math" w:hAnsi="Cambria Math"/>
                      </w:rPr>
                    </m:ctrlPr>
                  </m:num>
                  <m:den>
                    <m:sSub>
                      <m:sSubPr>
                        <m:ctrlPr>
                          <w:rPr>
                            <w:rFonts w:ascii="Cambria Math" w:hAnsi="Cambria Math"/>
                          </w:rPr>
                        </m:ctrlPr>
                      </m:sSubPr>
                      <m:e>
                        <m:r>
                          <m:rPr/>
                          <w:rPr>
                            <w:rFonts w:ascii="Cambria Math" w:hAnsi="Cambria Math"/>
                          </w:rPr>
                          <m:t>Z</m:t>
                        </m:r>
                        <m:ctrlPr>
                          <w:rPr>
                            <w:rFonts w:ascii="Cambria Math" w:hAnsi="Cambria Math"/>
                          </w:rPr>
                        </m:ctrlPr>
                      </m:e>
                      <m:sub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</w:rPr>
                          <m:t>c</m:t>
                        </m:r>
                        <m:ctrlPr>
                          <w:rPr>
                            <w:rFonts w:ascii="Cambria Math" w:hAnsi="Cambria Math"/>
                          </w:rPr>
                        </m:ctrlPr>
                      </m:sub>
                    </m:sSub>
                    <m:ctrlPr>
                      <w:rPr>
                        <w:rFonts w:ascii="Cambria Math" w:hAnsi="Cambria Math"/>
                      </w:rPr>
                    </m:ctrlPr>
                  </m:den>
                </m:f>
                <m:func>
                  <m:funcPr>
                    <m:ctrlPr>
                      <w:rPr>
                        <w:rFonts w:ascii="Cambria Math" w:hAnsi="Cambria Math"/>
                        <w:i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sin</m:t>
                    </m:r>
                    <m:ctrlPr>
                      <w:rPr>
                        <w:rFonts w:ascii="Cambria Math" w:hAnsi="Cambria Math"/>
                      </w:rPr>
                    </m:ctrlPr>
                  </m:fName>
                  <m:e>
                    <m:r>
                      <m:rPr/>
                      <w:rPr>
                        <w:rFonts w:ascii="Cambria Math" w:hAnsi="Cambria Math"/>
                      </w:rPr>
                      <m:t>γl</m:t>
                    </m:r>
                    <m:ctrlPr>
                      <w:rPr>
                        <w:rFonts w:ascii="Cambria Math" w:hAnsi="Cambria Math"/>
                        <w:i/>
                      </w:rPr>
                    </m:ctrlPr>
                  </m:e>
                </m:func>
                <m:r>
                  <m:rPr/>
                  <w:rPr>
                    <w:rFonts w:ascii="Cambria Math" w:hAnsi="Cambria Math"/>
                  </w:rPr>
                  <m:t>+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m:rPr/>
                      <w:rPr>
                        <w:rFonts w:ascii="Cambria Math" w:hAnsi="Cambria Math"/>
                      </w:rPr>
                      <m:t>I</m:t>
                    </m:r>
                    <m:ctrlPr>
                      <w:rPr>
                        <w:rFonts w:ascii="Cambria Math" w:hAnsi="Cambria Math"/>
                      </w:rPr>
                    </m:ctrlPr>
                  </m:e>
                  <m:sub>
                    <m:r>
                      <m:rPr/>
                      <w:rPr>
                        <w:rFonts w:ascii="Cambria Math" w:hAnsi="Cambria Math"/>
                      </w:rPr>
                      <m:t>1</m:t>
                    </m:r>
                    <m:ctrlPr>
                      <w:rPr>
                        <w:rFonts w:ascii="Cambria Math" w:hAnsi="Cambria Math"/>
                      </w:rPr>
                    </m:ctrlPr>
                  </m:sub>
                </m:sSub>
                <m:func>
                  <m:funcPr>
                    <m:ctrlPr>
                      <w:rPr>
                        <w:rFonts w:ascii="Cambria Math" w:hAnsi="Cambria Math"/>
                        <w:i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cos</m:t>
                    </m:r>
                    <m:ctrlPr>
                      <w:rPr>
                        <w:rFonts w:ascii="Cambria Math" w:hAnsi="Cambria Math"/>
                      </w:rPr>
                    </m:ctrlPr>
                  </m:fName>
                  <m:e>
                    <m:r>
                      <m:rPr/>
                      <w:rPr>
                        <w:rFonts w:ascii="Cambria Math" w:hAnsi="Cambria Math"/>
                      </w:rPr>
                      <m:t>γl</m:t>
                    </m:r>
                    <m:ctrlPr>
                      <w:rPr>
                        <w:rFonts w:ascii="Cambria Math" w:hAnsi="Cambria Math"/>
                        <w:i/>
                      </w:rPr>
                    </m:ctrlPr>
                  </m:e>
                </m:func>
                <m:r>
                  <m:rPr/>
                  <w:rPr>
                    <w:rFonts w:ascii="Cambria Math" w:hAnsi="Cambria Math"/>
                  </w:rPr>
                  <m:t>+j</m:t>
                </m:r>
                <m:f>
                  <m:fPr>
                    <m:ctrlPr>
                      <w:rPr>
                        <w:rFonts w:ascii="Cambria Math" w:hAnsi="Cambria Math"/>
                      </w:rPr>
                    </m:ctrlPr>
                  </m:fPr>
                  <m:num>
                    <m:r>
                      <m:rPr/>
                      <w:rPr>
                        <w:rFonts w:ascii="Cambria Math" w:hAnsi="Cambria Math"/>
                      </w:rPr>
                      <m:t>α</m:t>
                    </m:r>
                    <m:ctrlPr>
                      <w:rPr>
                        <w:rFonts w:ascii="Cambria Math" w:hAnsi="Cambria Math"/>
                      </w:rPr>
                    </m:ctrlPr>
                  </m:num>
                  <m:den>
                    <m:sSup>
                      <m:sSupPr>
                        <m:ctrlPr>
                          <w:rPr>
                            <w:rFonts w:ascii="Cambria Math" w:hAnsi="Cambria Math"/>
                          </w:rPr>
                        </m:ctrlPr>
                      </m:sSupPr>
                      <m:e>
                        <m:r>
                          <m:rPr/>
                          <w:rPr>
                            <w:rFonts w:ascii="Cambria Math" w:hAnsi="Cambria Math"/>
                          </w:rPr>
                          <m:t>γ</m:t>
                        </m:r>
                        <m:ctrlPr>
                          <w:rPr>
                            <w:rFonts w:ascii="Cambria Math" w:hAnsi="Cambria Math"/>
                          </w:rPr>
                        </m:ctrlPr>
                      </m:e>
                      <m:sup>
                        <m:r>
                          <m:rPr/>
                          <w:rPr>
                            <w:rFonts w:ascii="Cambria Math" w:hAnsi="Cambria Math"/>
                          </w:rPr>
                          <m:t>2</m:t>
                        </m:r>
                        <m:ctrlPr>
                          <w:rPr>
                            <w:rFonts w:ascii="Cambria Math" w:hAnsi="Cambria Math"/>
                          </w:rPr>
                        </m:ctrlPr>
                      </m:sup>
                    </m:sSup>
                    <m:sSub>
                      <m:sSubPr>
                        <m:ctrlPr>
                          <w:rPr>
                            <w:rFonts w:ascii="Cambria Math" w:hAnsi="Cambria Math"/>
                          </w:rPr>
                        </m:ctrlPr>
                      </m:sSubPr>
                      <m:e>
                        <m:r>
                          <m:rPr/>
                          <w:rPr>
                            <w:rFonts w:ascii="Cambria Math" w:hAnsi="Cambria Math"/>
                          </w:rPr>
                          <m:t>Z</m:t>
                        </m:r>
                        <m:ctrlPr>
                          <w:rPr>
                            <w:rFonts w:ascii="Cambria Math" w:hAnsi="Cambria Math"/>
                          </w:rPr>
                        </m:ctrlPr>
                      </m:e>
                      <m:sub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</w:rPr>
                          <m:t>c</m:t>
                        </m:r>
                        <m:ctrlPr>
                          <w:rPr>
                            <w:rFonts w:ascii="Cambria Math" w:hAnsi="Cambria Math"/>
                          </w:rPr>
                        </m:ctrlPr>
                      </m:sub>
                    </m:sSub>
                    <m:ctrlPr>
                      <w:rPr>
                        <w:rFonts w:ascii="Cambria Math" w:hAnsi="Cambria Math"/>
                      </w:rPr>
                    </m:ctrlPr>
                  </m:den>
                </m:f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m:rPr/>
                      <w:rPr>
                        <w:rFonts w:ascii="Cambria Math" w:hAnsi="Cambria Math"/>
                      </w:rPr>
                      <m:t>U</m:t>
                    </m:r>
                    <m:ctrlPr>
                      <w:rPr>
                        <w:rFonts w:ascii="Cambria Math" w:hAnsi="Cambria Math"/>
                      </w:rPr>
                    </m:ctrlP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A</m:t>
                    </m:r>
                    <m:ctrlPr>
                      <w:rPr>
                        <w:rFonts w:ascii="Cambria Math" w:hAnsi="Cambria Math"/>
                      </w:rPr>
                    </m:ctrlPr>
                  </m:sub>
                </m:sSub>
                <m:func>
                  <m:funcPr>
                    <m:ctrlPr>
                      <w:rPr>
                        <w:rFonts w:ascii="Cambria Math" w:hAnsi="Cambria Math"/>
                        <w:i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sin</m:t>
                    </m:r>
                    <m:ctrlPr>
                      <w:rPr>
                        <w:rFonts w:ascii="Cambria Math" w:hAnsi="Cambria Math"/>
                      </w:rPr>
                    </m:ctrlPr>
                  </m:fName>
                  <m:e>
                    <m:r>
                      <m:rPr/>
                      <w:rPr>
                        <w:rFonts w:ascii="Cambria Math" w:hAnsi="Cambria Math"/>
                      </w:rPr>
                      <m:t>γl</m:t>
                    </m:r>
                    <m:ctrlPr>
                      <w:rPr>
                        <w:rFonts w:ascii="Cambria Math" w:hAnsi="Cambria Math"/>
                        <w:i/>
                      </w:rPr>
                    </m:ctrlPr>
                  </m:e>
                </m:func>
                <m:r>
                  <m:rPr/>
                  <w:rPr>
                    <w:rFonts w:ascii="Cambria Math" w:hAnsi="Cambria Math"/>
                  </w:rPr>
                  <m:t>+</m:t>
                </m:r>
                <m:f>
                  <m:fPr>
                    <m:ctrlPr>
                      <w:rPr>
                        <w:rFonts w:ascii="Cambria Math" w:hAnsi="Cambria Math"/>
                      </w:rPr>
                    </m:ctrlPr>
                  </m:fPr>
                  <m:num>
                    <m:r>
                      <m:rPr/>
                      <w:rPr>
                        <w:rFonts w:ascii="Cambria Math" w:hAnsi="Cambria Math"/>
                      </w:rPr>
                      <m:t>M</m:t>
                    </m:r>
                    <m:ctrlPr>
                      <w:rPr>
                        <w:rFonts w:ascii="Cambria Math" w:hAnsi="Cambria Math"/>
                      </w:rPr>
                    </m:ctrlPr>
                  </m:num>
                  <m:den>
                    <m:sSub>
                      <m:sSubPr>
                        <m:ctrlPr>
                          <w:rPr>
                            <w:rFonts w:ascii="Cambria Math" w:hAnsi="Cambria Math"/>
                          </w:rPr>
                        </m:ctrlPr>
                      </m:sSubPr>
                      <m:e>
                        <m:r>
                          <m:rPr/>
                          <w:rPr>
                            <w:rFonts w:ascii="Cambria Math" w:hAnsi="Cambria Math"/>
                          </w:rPr>
                          <m:t>L</m:t>
                        </m:r>
                        <m:ctrlPr>
                          <w:rPr>
                            <w:rFonts w:ascii="Cambria Math" w:hAnsi="Cambria Math"/>
                          </w:rPr>
                        </m:ctrlPr>
                      </m:e>
                      <m:sub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</w:rPr>
                          <m:t>a</m:t>
                        </m:r>
                        <m:ctrlPr>
                          <w:rPr>
                            <w:rFonts w:ascii="Cambria Math" w:hAnsi="Cambria Math"/>
                          </w:rPr>
                        </m:ctrlPr>
                      </m:sub>
                    </m:sSub>
                    <m:ctrlPr>
                      <w:rPr>
                        <w:rFonts w:ascii="Cambria Math" w:hAnsi="Cambria Math"/>
                      </w:rPr>
                    </m:ctrlPr>
                  </m:den>
                </m:f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m:rPr/>
                      <w:rPr>
                        <w:rFonts w:ascii="Cambria Math" w:hAnsi="Cambria Math"/>
                      </w:rPr>
                      <m:t>I</m:t>
                    </m:r>
                    <m:ctrlPr>
                      <w:rPr>
                        <w:rFonts w:ascii="Cambria Math" w:hAnsi="Cambria Math"/>
                      </w:rPr>
                    </m:ctrlP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A</m:t>
                    </m:r>
                    <m:ctrlPr>
                      <w:rPr>
                        <w:rFonts w:ascii="Cambria Math" w:hAnsi="Cambria Math"/>
                      </w:rPr>
                    </m:ctrlPr>
                  </m:sub>
                </m:sSub>
                <m:d>
                  <m:dPr>
                    <m:ctrlPr>
                      <w:rPr>
                        <w:rFonts w:ascii="Cambria Math" w:hAnsi="Cambria Math"/>
                      </w:rPr>
                    </m:ctrlPr>
                  </m:dPr>
                  <m:e>
                    <m:func>
                      <m:func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funcPr>
                      <m:fName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</w:rPr>
                          <m:t>cos</m:t>
                        </m:r>
                        <m:ctrlPr>
                          <w:rPr>
                            <w:rFonts w:ascii="Cambria Math" w:hAnsi="Cambria Math"/>
                          </w:rPr>
                        </m:ctrlPr>
                      </m:fName>
                      <m:e>
                        <m:r>
                          <m:rPr/>
                          <w:rPr>
                            <w:rFonts w:ascii="Cambria Math" w:hAnsi="Cambria Math"/>
                          </w:rPr>
                          <m:t>γl</m:t>
                        </m: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e>
                    </m:func>
                    <m:r>
                      <m:rPr/>
                      <w:rPr>
                        <w:rFonts w:ascii="Cambria Math" w:hAnsi="Cambria Math"/>
                      </w:rPr>
                      <m:t>−1</m:t>
                    </m:r>
                    <m:ctrlPr>
                      <w:rPr>
                        <w:rFonts w:ascii="Cambria Math" w:hAnsi="Cambria Math"/>
                      </w:rPr>
                    </m:ctrlPr>
                  </m:e>
                </m:d>
                <m:ctrlPr>
                  <w:rPr>
                    <w:rFonts w:ascii="Cambria Math" w:hAnsi="Cambria Math"/>
                    <w:i/>
                  </w:rPr>
                </m:ctrlPr>
              </m:e>
            </m:eqArr>
            <m:ctrlPr>
              <w:rPr>
                <w:rFonts w:ascii="Cambria Math" w:hAnsi="Cambria Math"/>
                <w:i/>
              </w:rPr>
            </m:ctrlPr>
          </m:e>
        </m:d>
      </m:oMath>
      <w:r>
        <w:tab/>
      </w:r>
      <w:r>
        <w:t>(</w:t>
      </w:r>
      <w:r>
        <w:rPr>
          <w:rFonts w:hint="eastAsia" w:eastAsia="宋体"/>
          <w:lang w:val="en-US" w:eastAsia="zh-CN"/>
        </w:rPr>
        <w:t>1</w:t>
      </w:r>
      <w:r>
        <w:t>)</w:t>
      </w:r>
    </w:p>
    <w:p w14:paraId="049489CB">
      <w:pPr>
        <w:pStyle w:val="3"/>
        <w:tabs>
          <w:tab w:val="left" w:pos="1929"/>
        </w:tabs>
      </w:pPr>
      <w:r>
        <w:t xml:space="preserve">Please try to avoid rasterized images for line-art diagrams and schemas. Whenever possible, use vector graphics instead (see </w:t>
      </w:r>
      <w:r>
        <w:fldChar w:fldCharType="begin"/>
      </w:r>
      <w:r>
        <w:instrText xml:space="preserve"> REF _Ref467515387 \h  \* MERGEFORMAT </w:instrText>
      </w:r>
      <w:r>
        <w:fldChar w:fldCharType="separate"/>
      </w:r>
      <w:r>
        <w:t>Fig. 1</w:t>
      </w:r>
      <w:r>
        <w:fldChar w:fldCharType="end"/>
      </w:r>
      <w:r>
        <w:t>).</w:t>
      </w:r>
    </w:p>
    <w:p w14:paraId="0558572B">
      <w:pPr>
        <w:spacing w:before="360"/>
        <w:ind w:left="227" w:hanging="227"/>
      </w:pPr>
      <w:r>
        <w:rPr>
          <w:lang w:val="de-DE" w:eastAsia="de-DE"/>
        </w:rPr>
        <w:drawing>
          <wp:inline distT="0" distB="0" distL="0" distR="0">
            <wp:extent cx="4392930" cy="1858645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650A3A5D">
      <w:pPr>
        <w:pStyle w:val="22"/>
        <w:jc w:val="both"/>
      </w:pPr>
      <w:bookmarkStart w:id="1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>
        <w:rPr>
          <w:b/>
        </w:rPr>
        <w:t>1</w:t>
      </w:r>
      <w:r>
        <w:rPr>
          <w:b/>
        </w:rPr>
        <w:fldChar w:fldCharType="end"/>
      </w:r>
      <w:bookmarkEnd w:id="1"/>
      <w:r>
        <w:rPr>
          <w:b/>
        </w:rPr>
        <w:t>.</w:t>
      </w:r>
      <w:r>
        <w:t xml:space="preserve"> A figure caption is always placed below the illustration. Short captions are centered, while long ones are justified. The macro button chooses the correct format automatically.</w:t>
      </w:r>
    </w:p>
    <w:p w14:paraId="6FB927AE">
      <w:pPr>
        <w:pStyle w:val="3"/>
      </w:pPr>
      <w:r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16B09C10">
      <w:pPr>
        <w:pStyle w:val="23"/>
        <w:numPr>
          <w:ilvl w:val="0"/>
          <w:numId w:val="0"/>
        </w:numPr>
        <w:ind w:left="567" w:hanging="567"/>
      </w:pPr>
      <w:r>
        <w:t>References</w:t>
      </w:r>
    </w:p>
    <w:p w14:paraId="490FAFF0">
      <w:pPr>
        <w:pStyle w:val="31"/>
      </w:pPr>
      <w:r>
        <w:t>Author, F.: Article title. Journal 2(5), 99–110 (2016).</w:t>
      </w:r>
    </w:p>
    <w:p w14:paraId="66665FFE">
      <w:pPr>
        <w:pStyle w:val="31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4092C0F9">
      <w:pPr>
        <w:pStyle w:val="31"/>
      </w:pPr>
      <w:r>
        <w:t>Author, F., Author, S., Author, T.: Book title. 2nd edn. Publisher, Location (1999).</w:t>
      </w:r>
    </w:p>
    <w:p w14:paraId="54B6F17F">
      <w:pPr>
        <w:pStyle w:val="31"/>
      </w:pPr>
      <w:r>
        <w:t>Author, F.: Contribution title. In: 9th International Proceedings on Proceedings, pp. 1–2. Publisher, Location (2010).</w:t>
      </w:r>
    </w:p>
    <w:p w14:paraId="3F2ED818">
      <w:pPr>
        <w:pStyle w:val="31"/>
      </w:pPr>
      <w:r>
        <w:t xml:space="preserve">LNCS Homepage, </w:t>
      </w:r>
      <w:r>
        <w:fldChar w:fldCharType="begin"/>
      </w:r>
      <w:r>
        <w:instrText xml:space="preserve"> HYPERLINK "http://www.springer.com/lncs" </w:instrText>
      </w:r>
      <w:r>
        <w:fldChar w:fldCharType="separate"/>
      </w:r>
      <w:r>
        <w:rPr>
          <w:rStyle w:val="13"/>
        </w:rPr>
        <w:t>http://www.springer.com/lncs</w:t>
      </w:r>
      <w:r>
        <w:rPr>
          <w:rStyle w:val="13"/>
        </w:rPr>
        <w:fldChar w:fldCharType="end"/>
      </w:r>
      <w:r>
        <w:t>, last accessed 2016/11/21.</w:t>
      </w:r>
    </w:p>
    <w:sectPr>
      <w:headerReference r:id="rId5" w:type="default"/>
      <w:headerReference r:id="rId6" w:type="even"/>
      <w:pgSz w:w="11906" w:h="16838"/>
      <w:pgMar w:top="2948" w:right="2495" w:bottom="2948" w:left="2495" w:header="2381" w:footer="2325" w:gutter="0"/>
      <w:lnNumType w:countBy="0" w:restart="continuous"/>
      <w:cols w:space="227" w:num="1"/>
      <w:titlePg/>
      <w:docGrid w:linePitch="240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86"/>
    <w:family w:val="auto"/>
    <w:pitch w:val="default"/>
    <w:sig w:usb0="E0002EFF" w:usb1="C000785B" w:usb2="00000009" w:usb3="00000000" w:csb0="400001FF" w:csb1="FFFF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Courier">
    <w:altName w:val="Courier New"/>
    <w:panose1 w:val="02070409020205020404"/>
    <w:charset w:val="00"/>
    <w:family w:val="modern"/>
    <w:pitch w:val="default"/>
    <w:sig w:usb0="00000000" w:usb1="00000000" w:usb2="00000000" w:usb3="00000000" w:csb0="00000001" w:csb1="00000000"/>
  </w:font>
  <w:font w:name="等线">
    <w:panose1 w:val="02010600030101010101"/>
    <w:charset w:val="86"/>
    <w:family w:val="auto"/>
    <w:pitch w:val="default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default"/>
    <w:sig w:usb0="E00006FF" w:usb1="420024FF" w:usb2="02000000" w:usb3="00000000" w:csb0="2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before="0" w:after="0" w:line="240" w:lineRule="auto"/>
      </w:pPr>
      <w:r>
        <w:separator/>
      </w:r>
    </w:p>
  </w:footnote>
  <w:footnote w:type="continuationSeparator" w:id="1">
    <w:p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05A98D2A">
    <w:pPr>
      <w:pStyle w:val="8"/>
      <w:jc w:val="right"/>
    </w:pPr>
    <w:r>
      <w:fldChar w:fldCharType="begin"/>
    </w:r>
    <w:r>
      <w:instrText xml:space="preserve">PAGE   \* MERGEFORMAT</w:instrText>
    </w:r>
    <w:r>
      <w:fldChar w:fldCharType="separate"/>
    </w:r>
    <w:r>
      <w:t>3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599D5998">
    <w:pPr>
      <w:pStyle w:val="8"/>
    </w:pPr>
    <w:r>
      <w:fldChar w:fldCharType="begin"/>
    </w:r>
    <w:r>
      <w:instrText xml:space="preserve">PAGE   \* MERGEFORMAT</w:instrText>
    </w:r>
    <w:r>
      <w:fldChar w:fldCharType="separate"/>
    </w:r>
    <w:r>
      <w:t>2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1F397F84"/>
    <w:multiLevelType w:val="multilevel"/>
    <w:tmpl w:val="1F397F84"/>
    <w:lvl w:ilvl="0" w:tentative="0">
      <w:start w:val="1"/>
      <w:numFmt w:val="bullet"/>
      <w:pStyle w:val="18"/>
      <w:lvlText w:val=""/>
      <w:lvlJc w:val="left"/>
      <w:pPr>
        <w:tabs>
          <w:tab w:val="left" w:pos="227"/>
        </w:tabs>
        <w:ind w:left="227" w:hanging="227"/>
      </w:pPr>
      <w:rPr>
        <w:rFonts w:hint="default" w:ascii="Symbol" w:hAnsi="Symbol"/>
      </w:rPr>
    </w:lvl>
    <w:lvl w:ilvl="1" w:tentative="0">
      <w:start w:val="1"/>
      <w:numFmt w:val="bullet"/>
      <w:lvlText w:val="─"/>
      <w:lvlJc w:val="left"/>
      <w:pPr>
        <w:tabs>
          <w:tab w:val="left" w:pos="454"/>
        </w:tabs>
        <w:ind w:left="454" w:hanging="227"/>
      </w:pPr>
      <w:rPr>
        <w:rFonts w:hint="default" w:ascii="Times New Roman" w:hAnsi="Times New Roman" w:cs="Times New Roman"/>
      </w:rPr>
    </w:lvl>
    <w:lvl w:ilvl="2" w:tentative="0">
      <w:start w:val="1"/>
      <w:numFmt w:val="bullet"/>
      <w:lvlText w:val="o"/>
      <w:lvlJc w:val="left"/>
      <w:pPr>
        <w:tabs>
          <w:tab w:val="left" w:pos="680"/>
        </w:tabs>
        <w:ind w:left="680" w:hanging="226"/>
      </w:pPr>
      <w:rPr>
        <w:rFonts w:hint="default" w:ascii="Courier New" w:hAnsi="Courier New"/>
      </w:rPr>
    </w:lvl>
    <w:lvl w:ilvl="3" w:tentative="0">
      <w:start w:val="1"/>
      <w:numFmt w:val="bullet"/>
      <w:lvlText w:val=""/>
      <w:lvlJc w:val="left"/>
      <w:pPr>
        <w:tabs>
          <w:tab w:val="left" w:pos="907"/>
        </w:tabs>
        <w:ind w:left="907" w:hanging="227"/>
      </w:pPr>
      <w:rPr>
        <w:rFonts w:hint="default" w:ascii="Wingdings" w:hAnsi="Wingdings"/>
      </w:rPr>
    </w:lvl>
    <w:lvl w:ilvl="4" w:tentative="0">
      <w:start w:val="1"/>
      <w:numFmt w:val="bullet"/>
      <w:lvlText w:val="o"/>
      <w:lvlJc w:val="left"/>
      <w:pPr>
        <w:tabs>
          <w:tab w:val="left" w:pos="1134"/>
        </w:tabs>
        <w:ind w:left="1134" w:hanging="227"/>
      </w:pPr>
      <w:rPr>
        <w:rFonts w:hint="default" w:ascii="Courier New" w:hAnsi="Courier New"/>
      </w:rPr>
    </w:lvl>
    <w:lvl w:ilvl="5" w:tentative="0">
      <w:start w:val="1"/>
      <w:numFmt w:val="bullet"/>
      <w:lvlText w:val=""/>
      <w:lvlJc w:val="left"/>
      <w:pPr>
        <w:tabs>
          <w:tab w:val="left" w:pos="1361"/>
        </w:tabs>
        <w:ind w:left="1361" w:hanging="227"/>
      </w:pPr>
      <w:rPr>
        <w:rFonts w:hint="default" w:ascii="Wingdings" w:hAnsi="Wingdings"/>
      </w:rPr>
    </w:lvl>
    <w:lvl w:ilvl="6" w:tentative="0">
      <w:start w:val="1"/>
      <w:numFmt w:val="bullet"/>
      <w:lvlText w:val=""/>
      <w:lvlJc w:val="left"/>
      <w:pPr>
        <w:tabs>
          <w:tab w:val="left" w:pos="1588"/>
        </w:tabs>
        <w:ind w:left="1588" w:hanging="227"/>
      </w:pPr>
      <w:rPr>
        <w:rFonts w:hint="default" w:ascii="Symbol" w:hAnsi="Symbol"/>
      </w:rPr>
    </w:lvl>
    <w:lvl w:ilvl="7" w:tentative="0">
      <w:start w:val="1"/>
      <w:numFmt w:val="bullet"/>
      <w:lvlText w:val="o"/>
      <w:lvlJc w:val="left"/>
      <w:pPr>
        <w:tabs>
          <w:tab w:val="left" w:pos="1814"/>
        </w:tabs>
        <w:ind w:left="1814" w:hanging="226"/>
      </w:pPr>
      <w:rPr>
        <w:rFonts w:hint="default" w:ascii="Courier New" w:hAnsi="Courier New"/>
      </w:rPr>
    </w:lvl>
    <w:lvl w:ilvl="8" w:tentative="0">
      <w:start w:val="1"/>
      <w:numFmt w:val="bullet"/>
      <w:lvlText w:val=""/>
      <w:lvlJc w:val="left"/>
      <w:pPr>
        <w:tabs>
          <w:tab w:val="left" w:pos="2041"/>
        </w:tabs>
        <w:ind w:left="2041" w:hanging="227"/>
      </w:pPr>
      <w:rPr>
        <w:rFonts w:hint="default" w:ascii="Wingdings" w:hAnsi="Wingdings"/>
      </w:rPr>
    </w:lvl>
  </w:abstractNum>
  <w:abstractNum w:abstractNumId="1">
    <w:nsid w:val="6F404C9F"/>
    <w:multiLevelType w:val="multilevel"/>
    <w:tmpl w:val="6F404C9F"/>
    <w:lvl w:ilvl="0" w:tentative="0">
      <w:start w:val="1"/>
      <w:numFmt w:val="bullet"/>
      <w:pStyle w:val="19"/>
      <w:lvlText w:val="─"/>
      <w:lvlJc w:val="left"/>
      <w:pPr>
        <w:tabs>
          <w:tab w:val="left" w:pos="227"/>
        </w:tabs>
        <w:ind w:left="227" w:hanging="227"/>
      </w:pPr>
      <w:rPr>
        <w:rFonts w:hint="default" w:ascii="Times New Roman" w:hAnsi="Times New Roman" w:cs="Times New Roman"/>
      </w:rPr>
    </w:lvl>
    <w:lvl w:ilvl="1" w:tentative="0">
      <w:start w:val="1"/>
      <w:numFmt w:val="bullet"/>
      <w:lvlText w:val=""/>
      <w:lvlJc w:val="left"/>
      <w:pPr>
        <w:tabs>
          <w:tab w:val="left" w:pos="454"/>
        </w:tabs>
        <w:ind w:left="454" w:hanging="227"/>
      </w:pPr>
      <w:rPr>
        <w:rFonts w:hint="default" w:ascii="Symbol" w:hAnsi="Symbol"/>
      </w:rPr>
    </w:lvl>
    <w:lvl w:ilvl="2" w:tentative="0">
      <w:start w:val="1"/>
      <w:numFmt w:val="bullet"/>
      <w:lvlText w:val="○"/>
      <w:lvlJc w:val="left"/>
      <w:pPr>
        <w:tabs>
          <w:tab w:val="left" w:pos="680"/>
        </w:tabs>
        <w:ind w:left="680" w:hanging="226"/>
      </w:pPr>
      <w:rPr>
        <w:rFonts w:hint="default" w:ascii="Times New Roman" w:hAnsi="Times New Roman" w:cs="Times New Roman"/>
      </w:rPr>
    </w:lvl>
    <w:lvl w:ilvl="3" w:tentative="0">
      <w:start w:val="1"/>
      <w:numFmt w:val="bullet"/>
      <w:lvlText w:val="■"/>
      <w:lvlJc w:val="left"/>
      <w:pPr>
        <w:tabs>
          <w:tab w:val="left" w:pos="907"/>
        </w:tabs>
        <w:ind w:left="907" w:hanging="227"/>
      </w:pPr>
      <w:rPr>
        <w:rFonts w:hint="default" w:ascii="Times New Roman" w:hAnsi="Times New Roman" w:cs="Times New Roman"/>
      </w:rPr>
    </w:lvl>
    <w:lvl w:ilvl="4" w:tentative="0">
      <w:start w:val="1"/>
      <w:numFmt w:val="bullet"/>
      <w:lvlText w:val="○"/>
      <w:lvlJc w:val="left"/>
      <w:pPr>
        <w:tabs>
          <w:tab w:val="left" w:pos="1134"/>
        </w:tabs>
        <w:ind w:left="1134" w:hanging="227"/>
      </w:pPr>
      <w:rPr>
        <w:rFonts w:hint="default" w:ascii="Times New Roman" w:hAnsi="Times New Roman" w:cs="Times New Roman"/>
      </w:rPr>
    </w:lvl>
    <w:lvl w:ilvl="5" w:tentative="0">
      <w:start w:val="1"/>
      <w:numFmt w:val="bullet"/>
      <w:lvlText w:val="■"/>
      <w:lvlJc w:val="left"/>
      <w:pPr>
        <w:tabs>
          <w:tab w:val="left" w:pos="1361"/>
        </w:tabs>
        <w:ind w:left="1361" w:hanging="227"/>
      </w:pPr>
      <w:rPr>
        <w:rFonts w:hint="default" w:ascii="Times New Roman" w:hAnsi="Times New Roman" w:cs="Times New Roman"/>
      </w:rPr>
    </w:lvl>
    <w:lvl w:ilvl="6" w:tentative="0">
      <w:start w:val="1"/>
      <w:numFmt w:val="bullet"/>
      <w:lvlText w:val=""/>
      <w:lvlJc w:val="left"/>
      <w:pPr>
        <w:tabs>
          <w:tab w:val="left" w:pos="1588"/>
        </w:tabs>
        <w:ind w:left="1588" w:hanging="227"/>
      </w:pPr>
      <w:rPr>
        <w:rFonts w:hint="default" w:ascii="Symbol" w:hAnsi="Symbol"/>
      </w:rPr>
    </w:lvl>
    <w:lvl w:ilvl="7" w:tentative="0">
      <w:start w:val="1"/>
      <w:numFmt w:val="bullet"/>
      <w:lvlText w:val="○"/>
      <w:lvlJc w:val="left"/>
      <w:pPr>
        <w:tabs>
          <w:tab w:val="left" w:pos="1814"/>
        </w:tabs>
        <w:ind w:left="1814" w:hanging="226"/>
      </w:pPr>
      <w:rPr>
        <w:rFonts w:hint="default" w:ascii="Times New Roman" w:hAnsi="Times New Roman" w:cs="Times New Roman"/>
      </w:rPr>
    </w:lvl>
    <w:lvl w:ilvl="8" w:tentative="0">
      <w:start w:val="1"/>
      <w:numFmt w:val="bullet"/>
      <w:lvlText w:val="■"/>
      <w:lvlJc w:val="left"/>
      <w:pPr>
        <w:tabs>
          <w:tab w:val="left" w:pos="2041"/>
        </w:tabs>
        <w:ind w:left="2041" w:hanging="227"/>
      </w:pPr>
      <w:rPr>
        <w:rFonts w:hint="default" w:ascii="Times New Roman" w:hAnsi="Times New Roman" w:cs="Times New Roman"/>
      </w:rPr>
    </w:lvl>
  </w:abstractNum>
  <w:abstractNum w:abstractNumId="2">
    <w:nsid w:val="7738779A"/>
    <w:multiLevelType w:val="multilevel"/>
    <w:tmpl w:val="7738779A"/>
    <w:lvl w:ilvl="0" w:tentative="0">
      <w:start w:val="1"/>
      <w:numFmt w:val="decimal"/>
      <w:pStyle w:val="23"/>
      <w:lvlText w:val="%1"/>
      <w:lvlJc w:val="left"/>
      <w:pPr>
        <w:tabs>
          <w:tab w:val="left" w:pos="567"/>
        </w:tabs>
        <w:ind w:left="567" w:hanging="567"/>
      </w:pPr>
      <w:rPr>
        <w:rFonts w:hint="default"/>
      </w:rPr>
    </w:lvl>
    <w:lvl w:ilvl="1" w:tentative="0">
      <w:start w:val="1"/>
      <w:numFmt w:val="decimal"/>
      <w:pStyle w:val="24"/>
      <w:lvlText w:val="%1.%2"/>
      <w:lvlJc w:val="left"/>
      <w:pPr>
        <w:tabs>
          <w:tab w:val="left" w:pos="567"/>
        </w:tabs>
        <w:ind w:left="567" w:hanging="567"/>
      </w:pPr>
      <w:rPr>
        <w:rFonts w:hint="default"/>
      </w:rPr>
    </w:lvl>
    <w:lvl w:ilvl="2" w:tentative="0">
      <w:start w:val="1"/>
      <w:numFmt w:val="decimal"/>
      <w:lvlText w:val="%1.%2.%3"/>
      <w:lvlJc w:val="left"/>
      <w:pPr>
        <w:tabs>
          <w:tab w:val="left" w:pos="851"/>
        </w:tabs>
        <w:ind w:left="851" w:hanging="851"/>
      </w:pPr>
      <w:rPr>
        <w:rFonts w:hint="default"/>
      </w:rPr>
    </w:lvl>
    <w:lvl w:ilvl="3" w:tentative="0">
      <w:start w:val="1"/>
      <w:numFmt w:val="decimal"/>
      <w:lvlText w:val="%1.%2.%3.%4"/>
      <w:lvlJc w:val="left"/>
      <w:pPr>
        <w:tabs>
          <w:tab w:val="left" w:pos="851"/>
        </w:tabs>
        <w:ind w:left="851" w:hanging="851"/>
      </w:pPr>
      <w:rPr>
        <w:rFonts w:hint="default"/>
      </w:rPr>
    </w:lvl>
    <w:lvl w:ilvl="4" w:tentative="0">
      <w:start w:val="1"/>
      <w:numFmt w:val="decimal"/>
      <w:lvlText w:val="%1.%2.%3.%4.%5"/>
      <w:lvlJc w:val="left"/>
      <w:pPr>
        <w:tabs>
          <w:tab w:val="left" w:pos="964"/>
        </w:tabs>
        <w:ind w:left="964" w:hanging="964"/>
      </w:pPr>
      <w:rPr>
        <w:rFonts w:hint="default" w:ascii="Times New Roman" w:hAnsi="Times New Roman"/>
        <w:b w:val="0"/>
        <w:i/>
        <w:sz w:val="20"/>
      </w:rPr>
    </w:lvl>
    <w:lvl w:ilvl="5" w:tentative="0">
      <w:start w:val="1"/>
      <w:numFmt w:val="decimal"/>
      <w:lvlText w:val="%1.%2.%3.%4.%5.%6"/>
      <w:lvlJc w:val="left"/>
      <w:pPr>
        <w:tabs>
          <w:tab w:val="left" w:pos="1152"/>
        </w:tabs>
        <w:ind w:left="1152" w:hanging="1152"/>
      </w:pPr>
      <w:rPr>
        <w:rFonts w:hint="default"/>
      </w:rPr>
    </w:lvl>
    <w:lvl w:ilvl="6" w:tentative="0">
      <w:start w:val="1"/>
      <w:numFmt w:val="decimal"/>
      <w:lvlText w:val="%1.%2.%3.%4.%5.%6.%7"/>
      <w:lvlJc w:val="left"/>
      <w:pPr>
        <w:tabs>
          <w:tab w:val="left" w:pos="1296"/>
        </w:tabs>
        <w:ind w:left="1296" w:hanging="1296"/>
      </w:pPr>
      <w:rPr>
        <w:rFonts w:hint="default"/>
      </w:rPr>
    </w:lvl>
    <w:lvl w:ilvl="7" w:tentative="0">
      <w:start w:val="1"/>
      <w:numFmt w:val="decimal"/>
      <w:lvlText w:val="%1.%2.%3.%4.%5.%6.%7.%8"/>
      <w:lvlJc w:val="left"/>
      <w:pPr>
        <w:tabs>
          <w:tab w:val="left" w:pos="1440"/>
        </w:tabs>
        <w:ind w:left="1440" w:hanging="1440"/>
      </w:pPr>
      <w:rPr>
        <w:rFonts w:hint="default"/>
      </w:rPr>
    </w:lvl>
    <w:lvl w:ilvl="8" w:tentative="0">
      <w:start w:val="1"/>
      <w:numFmt w:val="decimal"/>
      <w:lvlText w:val="%1.%2.%3.%4.%5.%6.%7.%8.%9"/>
      <w:lvlJc w:val="left"/>
      <w:pPr>
        <w:tabs>
          <w:tab w:val="left" w:pos="1584"/>
        </w:tabs>
        <w:ind w:left="1584" w:hanging="1584"/>
      </w:pPr>
      <w:rPr>
        <w:rFonts w:hint="default"/>
      </w:rPr>
    </w:lvl>
  </w:abstractNum>
  <w:abstractNum w:abstractNumId="3">
    <w:nsid w:val="7B274BC8"/>
    <w:multiLevelType w:val="multilevel"/>
    <w:tmpl w:val="7B274BC8"/>
    <w:lvl w:ilvl="0" w:tentative="0">
      <w:start w:val="1"/>
      <w:numFmt w:val="decimal"/>
      <w:pStyle w:val="29"/>
      <w:lvlText w:val="%1."/>
      <w:lvlJc w:val="right"/>
      <w:pPr>
        <w:tabs>
          <w:tab w:val="left" w:pos="0"/>
        </w:tabs>
        <w:ind w:left="227" w:hanging="57"/>
      </w:pPr>
      <w:rPr>
        <w:rFonts w:hint="default"/>
      </w:rPr>
    </w:lvl>
    <w:lvl w:ilvl="1" w:tentative="0">
      <w:start w:val="1"/>
      <w:numFmt w:val="lowerLetter"/>
      <w:lvlText w:val="%2."/>
      <w:lvlJc w:val="left"/>
      <w:pPr>
        <w:tabs>
          <w:tab w:val="left" w:pos="227"/>
        </w:tabs>
        <w:ind w:left="454" w:hanging="227"/>
      </w:pPr>
      <w:rPr>
        <w:rFonts w:hint="default"/>
      </w:rPr>
    </w:lvl>
    <w:lvl w:ilvl="2" w:tentative="0">
      <w:start w:val="1"/>
      <w:numFmt w:val="decimal"/>
      <w:lvlText w:val="(%3)"/>
      <w:lvlJc w:val="left"/>
      <w:pPr>
        <w:tabs>
          <w:tab w:val="left" w:pos="454"/>
        </w:tabs>
        <w:ind w:left="794" w:hanging="340"/>
      </w:pPr>
      <w:rPr>
        <w:rFonts w:hint="default"/>
      </w:rPr>
    </w:lvl>
    <w:lvl w:ilvl="3" w:tentative="0">
      <w:start w:val="1"/>
      <w:numFmt w:val="lowerRoman"/>
      <w:lvlText w:val="%4."/>
      <w:lvlJc w:val="left"/>
      <w:pPr>
        <w:tabs>
          <w:tab w:val="left" w:pos="794"/>
        </w:tabs>
        <w:ind w:left="1077" w:hanging="283"/>
      </w:pPr>
      <w:rPr>
        <w:rFonts w:hint="default"/>
      </w:rPr>
    </w:lvl>
    <w:lvl w:ilvl="4" w:tentative="0">
      <w:start w:val="1"/>
      <w:numFmt w:val="lowerLetter"/>
      <w:lvlText w:val="(%5)"/>
      <w:lvlJc w:val="left"/>
      <w:pPr>
        <w:tabs>
          <w:tab w:val="left" w:pos="1077"/>
        </w:tabs>
        <w:ind w:left="1360" w:hanging="283"/>
      </w:pPr>
      <w:rPr>
        <w:rFonts w:hint="default"/>
      </w:rPr>
    </w:lvl>
    <w:lvl w:ilvl="5" w:tentative="0">
      <w:start w:val="1"/>
      <w:numFmt w:val="upperLetter"/>
      <w:lvlText w:val="%6."/>
      <w:lvlJc w:val="left"/>
      <w:pPr>
        <w:tabs>
          <w:tab w:val="left" w:pos="1360"/>
        </w:tabs>
        <w:ind w:left="1700" w:hanging="340"/>
      </w:pPr>
      <w:rPr>
        <w:rFonts w:hint="default"/>
      </w:rPr>
    </w:lvl>
    <w:lvl w:ilvl="6" w:tentative="0">
      <w:start w:val="0"/>
      <w:numFmt w:val="decimal"/>
      <w:lvlText w:val=""/>
      <w:lvlJc w:val="left"/>
    </w:lvl>
    <w:lvl w:ilvl="7" w:tentative="0">
      <w:start w:val="0"/>
      <w:numFmt w:val="decimal"/>
      <w:lvlText w:val=""/>
      <w:lvlJc w:val="left"/>
    </w:lvl>
    <w:lvl w:ilvl="8" w:tentative="0">
      <w:start w:val="0"/>
      <w:numFmt w:val="decimal"/>
      <w:lvlText w:val=""/>
      <w:lvlJc w:val="left"/>
    </w:lvl>
  </w:abstractNum>
  <w:abstractNum w:abstractNumId="4">
    <w:nsid w:val="7D9521C8"/>
    <w:multiLevelType w:val="multilevel"/>
    <w:tmpl w:val="7D9521C8"/>
    <w:lvl w:ilvl="0" w:tentative="0">
      <w:start w:val="1"/>
      <w:numFmt w:val="decimal"/>
      <w:pStyle w:val="31"/>
      <w:lvlText w:val="%1."/>
      <w:lvlJc w:val="right"/>
      <w:pPr>
        <w:tabs>
          <w:tab w:val="left" w:pos="341"/>
        </w:tabs>
        <w:ind w:left="341" w:hanging="114"/>
      </w:pPr>
      <w:rPr>
        <w:rFonts w:hint="default"/>
      </w:rPr>
    </w:lvl>
    <w:lvl w:ilvl="1" w:tentative="0">
      <w:start w:val="1"/>
      <w:numFmt w:val="lowerLetter"/>
      <w:lvlText w:val="%2."/>
      <w:lvlJc w:val="left"/>
      <w:pPr>
        <w:tabs>
          <w:tab w:val="left" w:pos="1896"/>
        </w:tabs>
        <w:ind w:left="1896" w:hanging="360"/>
      </w:pPr>
      <w:rPr>
        <w:rFonts w:hint="default"/>
      </w:rPr>
    </w:lvl>
    <w:lvl w:ilvl="2" w:tentative="0">
      <w:start w:val="1"/>
      <w:numFmt w:val="lowerRoman"/>
      <w:lvlText w:val="%3."/>
      <w:lvlJc w:val="right"/>
      <w:pPr>
        <w:tabs>
          <w:tab w:val="left" w:pos="2616"/>
        </w:tabs>
        <w:ind w:left="2616" w:hanging="180"/>
      </w:pPr>
      <w:rPr>
        <w:rFonts w:hint="default"/>
      </w:rPr>
    </w:lvl>
    <w:lvl w:ilvl="3" w:tentative="0">
      <w:start w:val="1"/>
      <w:numFmt w:val="decimal"/>
      <w:lvlText w:val="%4."/>
      <w:lvlJc w:val="left"/>
      <w:pPr>
        <w:tabs>
          <w:tab w:val="left" w:pos="3336"/>
        </w:tabs>
        <w:ind w:left="3336" w:hanging="360"/>
      </w:pPr>
      <w:rPr>
        <w:rFonts w:hint="default"/>
      </w:rPr>
    </w:lvl>
    <w:lvl w:ilvl="4" w:tentative="0">
      <w:start w:val="1"/>
      <w:numFmt w:val="lowerLetter"/>
      <w:lvlText w:val="%5."/>
      <w:lvlJc w:val="left"/>
      <w:pPr>
        <w:tabs>
          <w:tab w:val="left" w:pos="4056"/>
        </w:tabs>
        <w:ind w:left="4056" w:hanging="360"/>
      </w:pPr>
      <w:rPr>
        <w:rFonts w:hint="default"/>
      </w:rPr>
    </w:lvl>
    <w:lvl w:ilvl="5" w:tentative="0">
      <w:start w:val="1"/>
      <w:numFmt w:val="lowerRoman"/>
      <w:lvlText w:val="%6."/>
      <w:lvlJc w:val="right"/>
      <w:pPr>
        <w:tabs>
          <w:tab w:val="left" w:pos="4776"/>
        </w:tabs>
        <w:ind w:left="4776" w:hanging="180"/>
      </w:pPr>
      <w:rPr>
        <w:rFonts w:hint="default"/>
      </w:rPr>
    </w:lvl>
    <w:lvl w:ilvl="6" w:tentative="0">
      <w:start w:val="1"/>
      <w:numFmt w:val="decimal"/>
      <w:lvlText w:val="%7."/>
      <w:lvlJc w:val="left"/>
      <w:pPr>
        <w:tabs>
          <w:tab w:val="left" w:pos="5496"/>
        </w:tabs>
        <w:ind w:left="5496" w:hanging="360"/>
      </w:pPr>
      <w:rPr>
        <w:rFonts w:hint="default"/>
      </w:rPr>
    </w:lvl>
    <w:lvl w:ilvl="7" w:tentative="0">
      <w:start w:val="1"/>
      <w:numFmt w:val="lowerLetter"/>
      <w:lvlText w:val="%8."/>
      <w:lvlJc w:val="left"/>
      <w:pPr>
        <w:tabs>
          <w:tab w:val="left" w:pos="6216"/>
        </w:tabs>
        <w:ind w:left="6216" w:hanging="360"/>
      </w:pPr>
      <w:rPr>
        <w:rFonts w:hint="default"/>
      </w:rPr>
    </w:lvl>
    <w:lvl w:ilvl="8" w:tentative="0">
      <w:start w:val="1"/>
      <w:numFmt w:val="lowerRoman"/>
      <w:lvlText w:val="%9."/>
      <w:lvlJc w:val="right"/>
      <w:pPr>
        <w:tabs>
          <w:tab w:val="left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10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cumentProtection w:enforcement="0"/>
  <w:defaultTabStop w:val="227"/>
  <w:autoHyphenation/>
  <w:hyphenationZone w:val="400"/>
  <w:doNotHyphenateCaps/>
  <w:evenAndOddHeaders w:val="1"/>
  <w:noPunctuationKerning w:val="1"/>
  <w:characterSpacingControl w:val="doNotCompress"/>
  <w:footnotePr>
    <w:footnote w:id="0"/>
    <w:footnote w:id="1"/>
  </w:footnotePr>
  <w:endnotePr>
    <w:endnote w:id="0"/>
    <w:endnote w:id="1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7FCE"/>
    <w:rsid w:val="001A02F0"/>
    <w:rsid w:val="002D48C5"/>
    <w:rsid w:val="008F2D4C"/>
    <w:rsid w:val="009930E4"/>
    <w:rsid w:val="009B2539"/>
    <w:rsid w:val="009F7FCE"/>
    <w:rsid w:val="00B23481"/>
    <w:rsid w:val="00DC2CA9"/>
    <w:rsid w:val="00E603C7"/>
    <w:rsid w:val="00F321B4"/>
    <w:rsid w:val="04DB56DE"/>
    <w:rsid w:val="14847467"/>
    <w:rsid w:val="4B342D6F"/>
    <w:rsid w:val="50542452"/>
    <w:rsid w:val="5C1C4988"/>
    <w:rsid w:val="68210B1A"/>
    <w:rsid w:val="6DC742B3"/>
    <w:rsid w:val="71A36D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Times New Roma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iPriority="0" w:name="heading 1"/>
    <w:lsdException w:qFormat="1" w:uiPriority="0" w:name="heading 2"/>
    <w:lsdException w:qFormat="1" w:unhideWhenUsed="0" w:uiPriority="0" w:semiHidden="0" w:name="heading 3"/>
    <w:lsdException w:qFormat="1" w:unhideWhenUsed="0" w:uiPriority="0" w:semiHidden="0" w:name="heading 4"/>
    <w:lsdException w:unhideWhenUsed="0" w:uiPriority="0" w:name="heading 5"/>
    <w:lsdException w:unhideWhenUsed="0" w:uiPriority="0" w:name="heading 6"/>
    <w:lsdException w:unhideWhenUsed="0" w:uiPriority="0" w:name="heading 7"/>
    <w:lsdException w:unhideWhenUsed="0" w:uiPriority="0" w:name="heading 8"/>
    <w:lsdException w:unhideWhenUsed="0" w:uiPriority="0" w:name="heading 9"/>
    <w:lsdException w:unhideWhenUsed="0" w:uiPriority="0" w:name="index 1"/>
    <w:lsdException w:unhideWhenUsed="0" w:uiPriority="0" w:name="index 2"/>
    <w:lsdException w:unhideWhenUsed="0" w:uiPriority="0" w:name="index 3"/>
    <w:lsdException w:unhideWhenUsed="0" w:uiPriority="0" w:name="index 4"/>
    <w:lsdException w:unhideWhenUsed="0" w:uiPriority="0" w:name="index 5"/>
    <w:lsdException w:unhideWhenUsed="0" w:uiPriority="0" w:name="index 6"/>
    <w:lsdException w:unhideWhenUsed="0" w:uiPriority="0" w:name="index 7"/>
    <w:lsdException w:unhideWhenUsed="0" w:uiPriority="0" w:name="index 8"/>
    <w:lsdException w:unhideWhenUsed="0" w:uiPriority="0" w:name="index 9"/>
    <w:lsdException w:unhideWhenUsed="0" w:uiPriority="0" w:name="toc 1"/>
    <w:lsdException w:unhideWhenUsed="0" w:uiPriority="0" w:name="toc 2"/>
    <w:lsdException w:unhideWhenUsed="0" w:uiPriority="0" w:name="toc 3"/>
    <w:lsdException w:unhideWhenUsed="0" w:uiPriority="0" w:name="toc 4"/>
    <w:lsdException w:unhideWhenUsed="0" w:uiPriority="0" w:name="toc 5"/>
    <w:lsdException w:unhideWhenUsed="0" w:uiPriority="0" w:name="toc 6"/>
    <w:lsdException w:unhideWhenUsed="0" w:uiPriority="0" w:name="toc 7"/>
    <w:lsdException w:unhideWhenUsed="0" w:uiPriority="0" w:name="toc 8"/>
    <w:lsdException w:unhideWhenUsed="0" w:uiPriority="0" w:name="toc 9"/>
    <w:lsdException w:unhideWhenUsed="0" w:uiPriority="0" w:name="Normal Indent"/>
    <w:lsdException w:qFormat="1" w:unhideWhenUsed="0" w:uiPriority="0" w:name="footnote text"/>
    <w:lsdException w:unhideWhenUsed="0" w:uiPriority="0" w:name="annotation text"/>
    <w:lsdException w:qFormat="1" w:uiPriority="0" w:name="header"/>
    <w:lsdException w:qFormat="1" w:uiPriority="0" w:name="footer"/>
    <w:lsdException w:unhideWhenUsed="0" w:uiPriority="0" w:name="index heading"/>
    <w:lsdException w:unhideWhenUsed="0" w:uiPriority="0" w:name="caption"/>
    <w:lsdException w:unhideWhenUsed="0" w:uiPriority="0" w:name="table of figures"/>
    <w:lsdException w:unhideWhenUsed="0" w:uiPriority="0" w:name="envelope address"/>
    <w:lsdException w:unhideWhenUsed="0" w:uiPriority="0" w:name="envelope return"/>
    <w:lsdException w:qFormat="1" w:uiPriority="0" w:name="footnote reference"/>
    <w:lsdException w:unhideWhenUsed="0" w:uiPriority="0" w:name="annotation reference"/>
    <w:lsdException w:unhideWhenUsed="0" w:uiPriority="0" w:name="line number"/>
    <w:lsdException w:qFormat="1" w:uiPriority="0" w:name="page number"/>
    <w:lsdException w:unhideWhenUsed="0" w:uiPriority="0" w:name="endnote reference"/>
    <w:lsdException w:unhideWhenUsed="0" w:uiPriority="0" w:name="endnote text"/>
    <w:lsdException w:unhideWhenUsed="0" w:uiPriority="0" w:name="table of authorities"/>
    <w:lsdException w:unhideWhenUsed="0" w:uiPriority="0" w:name="macro"/>
    <w:lsdException w:unhideWhenUsed="0" w:uiPriority="0" w:name="toa heading"/>
    <w:lsdException w:unhideWhenUsed="0" w:uiPriority="0" w:name="List"/>
    <w:lsdException w:unhideWhenUsed="0" w:uiPriority="0" w:name="List Bullet"/>
    <w:lsdException w:unhideWhenUsed="0" w:uiPriority="0" w:name="List Number"/>
    <w:lsdException w:unhideWhenUsed="0" w:uiPriority="0" w:name="List 2"/>
    <w:lsdException w:unhideWhenUsed="0" w:uiPriority="0" w:name="List 3"/>
    <w:lsdException w:unhideWhenUsed="0" w:uiPriority="0" w:name="List 4"/>
    <w:lsdException w:unhideWhenUsed="0" w:uiPriority="0" w:name="List 5"/>
    <w:lsdException w:unhideWhenUsed="0" w:uiPriority="0" w:name="List Bullet 2"/>
    <w:lsdException w:unhideWhenUsed="0" w:uiPriority="0" w:name="List Bullet 3"/>
    <w:lsdException w:unhideWhenUsed="0" w:uiPriority="0" w:name="List Bullet 4"/>
    <w:lsdException w:unhideWhenUsed="0" w:uiPriority="0" w:name="List Bullet 5"/>
    <w:lsdException w:unhideWhenUsed="0" w:uiPriority="0" w:name="List Number 2"/>
    <w:lsdException w:unhideWhenUsed="0" w:uiPriority="0" w:name="List Number 3"/>
    <w:lsdException w:unhideWhenUsed="0" w:uiPriority="0" w:name="List Number 4"/>
    <w:lsdException w:unhideWhenUsed="0" w:uiPriority="0" w:name="List Number 5"/>
    <w:lsdException w:unhideWhenUsed="0" w:uiPriority="0" w:name="Title"/>
    <w:lsdException w:unhideWhenUsed="0" w:uiPriority="0" w:name="Closing"/>
    <w:lsdException w:unhideWhenUsed="0" w:uiPriority="0" w:name="Signature"/>
    <w:lsdException w:uiPriority="1" w:name="Default Paragraph Font"/>
    <w:lsdException w:unhideWhenUsed="0" w:uiPriority="0" w:name="Body Text"/>
    <w:lsdException w:unhideWhenUsed="0" w:uiPriority="0" w:name="Body Text Indent"/>
    <w:lsdException w:unhideWhenUsed="0" w:uiPriority="0" w:name="List Continue"/>
    <w:lsdException w:unhideWhenUsed="0" w:uiPriority="0" w:name="List Continue 2"/>
    <w:lsdException w:unhideWhenUsed="0" w:uiPriority="0" w:name="List Continue 3"/>
    <w:lsdException w:unhideWhenUsed="0" w:uiPriority="0" w:name="List Continue 4"/>
    <w:lsdException w:unhideWhenUsed="0" w:uiPriority="0" w:name="List Continue 5"/>
    <w:lsdException w:unhideWhenUsed="0" w:uiPriority="0" w:name="Message Header"/>
    <w:lsdException w:unhideWhenUsed="0" w:uiPriority="0" w:name="Subtitle"/>
    <w:lsdException w:unhideWhenUsed="0" w:uiPriority="0" w:name="Salutation"/>
    <w:lsdException w:unhideWhenUsed="0" w:uiPriority="0" w:name="Date"/>
    <w:lsdException w:unhideWhenUsed="0" w:uiPriority="0" w:name="Body Text First Indent"/>
    <w:lsdException w:unhideWhenUsed="0" w:uiPriority="0" w:name="Body Text First Indent 2"/>
    <w:lsdException w:unhideWhenUsed="0" w:uiPriority="0" w:name="Note Heading"/>
    <w:lsdException w:unhideWhenUsed="0" w:uiPriority="0" w:name="Body Text 2"/>
    <w:lsdException w:unhideWhenUsed="0" w:uiPriority="0" w:name="Body Text 3"/>
    <w:lsdException w:unhideWhenUsed="0" w:uiPriority="0" w:name="Body Text Indent 2"/>
    <w:lsdException w:unhideWhenUsed="0" w:uiPriority="0" w:name="Body Text Indent 3"/>
    <w:lsdException w:unhideWhenUsed="0" w:uiPriority="0" w:name="Block Text"/>
    <w:lsdException w:qFormat="1" w:uiPriority="0" w:name="Hyperlink"/>
    <w:lsdException w:unhideWhenUsed="0" w:uiPriority="0" w:name="FollowedHyperlink"/>
    <w:lsdException w:unhideWhenUsed="0" w:uiPriority="0" w:name="Strong"/>
    <w:lsdException w:unhideWhenUsed="0" w:uiPriority="0" w:name="Emphasis"/>
    <w:lsdException w:unhideWhenUsed="0" w:uiPriority="0" w:name="Document Map"/>
    <w:lsdException w:unhideWhenUsed="0" w:uiPriority="0" w:name="Plain Text"/>
    <w:lsdException w:unhideWhenUsed="0" w:uiPriority="0" w:name="E-mail Signature"/>
    <w:lsdException w:unhideWhenUsed="0" w:uiPriority="0" w:name="Normal (Web)"/>
    <w:lsdException w:unhideWhenUsed="0" w:uiPriority="0" w:name="HTML Acronym"/>
    <w:lsdException w:unhideWhenUsed="0" w:uiPriority="0" w:name="HTML Address"/>
    <w:lsdException w:unhideWhenUsed="0" w:uiPriority="0" w:name="HTML Cite"/>
    <w:lsdException w:unhideWhenUsed="0" w:uiPriority="0" w:name="HTML Code"/>
    <w:lsdException w:unhideWhenUsed="0" w:uiPriority="0" w:name="HTML Definition"/>
    <w:lsdException w:unhideWhenUsed="0" w:uiPriority="0" w:name="HTML Keyboard"/>
    <w:lsdException w:unhideWhenUsed="0" w:uiPriority="0" w:name="HTML Preformatted"/>
    <w:lsdException w:unhideWhenUsed="0" w:uiPriority="0" w:name="HTML Sample"/>
    <w:lsdException w:unhideWhenUsed="0" w:uiPriority="0" w:name="HTML Typewriter"/>
    <w:lsdException w:unhideWhenUsed="0" w:uiPriority="0" w:name="HTML Variable"/>
    <w:lsdException w:uiPriority="99" w:name="Normal Table"/>
    <w:lsdException w:unhideWhenUsed="0" w:uiPriority="0" w:name="annotation subject"/>
    <w:lsdException w:unhideWhenUsed="0" w:uiPriority="0" w:name="Table Simple 1"/>
    <w:lsdException w:unhideWhenUsed="0" w:uiPriority="0" w:name="Table Simple 2"/>
    <w:lsdException w:unhideWhenUsed="0" w:uiPriority="0" w:name="Table Simple 3"/>
    <w:lsdException w:unhideWhenUsed="0" w:uiPriority="0" w:name="Table Classic 1"/>
    <w:lsdException w:unhideWhenUsed="0" w:uiPriority="0" w:name="Table Classic 2"/>
    <w:lsdException w:unhideWhenUsed="0" w:uiPriority="0" w:name="Table Classic 3"/>
    <w:lsdException w:unhideWhenUsed="0" w:uiPriority="0" w:name="Table Classic 4"/>
    <w:lsdException w:unhideWhenUsed="0" w:uiPriority="0" w:name="Table Colorful 1"/>
    <w:lsdException w:unhideWhenUsed="0" w:uiPriority="0" w:name="Table Colorful 2"/>
    <w:lsdException w:unhideWhenUsed="0" w:uiPriority="0" w:name="Table Colorful 3"/>
    <w:lsdException w:unhideWhenUsed="0" w:uiPriority="0" w:name="Table Columns 1"/>
    <w:lsdException w:unhideWhenUsed="0" w:uiPriority="0" w:name="Table Columns 2"/>
    <w:lsdException w:unhideWhenUsed="0" w:uiPriority="0" w:name="Table Columns 3"/>
    <w:lsdException w:unhideWhenUsed="0" w:uiPriority="0" w:name="Table Columns 4"/>
    <w:lsdException w:unhideWhenUsed="0" w:uiPriority="0" w:name="Table Columns 5"/>
    <w:lsdException w:unhideWhenUsed="0" w:uiPriority="0" w:name="Table Grid 1"/>
    <w:lsdException w:unhideWhenUsed="0" w:uiPriority="0" w:name="Table Grid 2"/>
    <w:lsdException w:unhideWhenUsed="0" w:uiPriority="0" w:name="Table Grid 3"/>
    <w:lsdException w:unhideWhenUsed="0" w:uiPriority="0" w:name="Table Grid 4"/>
    <w:lsdException w:unhideWhenUsed="0" w:uiPriority="0" w:name="Table Grid 5"/>
    <w:lsdException w:unhideWhenUsed="0" w:uiPriority="0" w:name="Table Grid 6"/>
    <w:lsdException w:unhideWhenUsed="0" w:uiPriority="0" w:name="Table Grid 7"/>
    <w:lsdException w:unhideWhenUsed="0" w:uiPriority="0" w:name="Table Grid 8"/>
    <w:lsdException w:unhideWhenUsed="0" w:uiPriority="0" w:name="Table List 1"/>
    <w:lsdException w:unhideWhenUsed="0" w:uiPriority="0" w:name="Table List 2"/>
    <w:lsdException w:unhideWhenUsed="0" w:uiPriority="0" w:name="Table List 3"/>
    <w:lsdException w:unhideWhenUsed="0" w:uiPriority="0" w:name="Table List 4"/>
    <w:lsdException w:unhideWhenUsed="0" w:uiPriority="0" w:name="Table List 5"/>
    <w:lsdException w:unhideWhenUsed="0" w:uiPriority="0" w:name="Table List 6"/>
    <w:lsdException w:unhideWhenUsed="0" w:uiPriority="0" w:name="Table List 7"/>
    <w:lsdException w:unhideWhenUsed="0" w:uiPriority="0" w:name="Table List 8"/>
    <w:lsdException w:unhideWhenUsed="0" w:uiPriority="0" w:name="Table 3D effects 1"/>
    <w:lsdException w:unhideWhenUsed="0" w:uiPriority="0" w:name="Table 3D effects 2"/>
    <w:lsdException w:unhideWhenUsed="0" w:uiPriority="0" w:name="Table 3D effects 3"/>
    <w:lsdException w:unhideWhenUsed="0" w:uiPriority="0" w:name="Table Contemporary"/>
    <w:lsdException w:unhideWhenUsed="0" w:uiPriority="0" w:name="Table Elegant"/>
    <w:lsdException w:unhideWhenUsed="0" w:uiPriority="0" w:name="Table Professional"/>
    <w:lsdException w:unhideWhenUsed="0" w:uiPriority="0" w:name="Table Subtle 1"/>
    <w:lsdException w:unhideWhenUsed="0" w:uiPriority="0" w:name="Table Subtle 2"/>
    <w:lsdException w:unhideWhenUsed="0" w:uiPriority="0" w:name="Table Web 1"/>
    <w:lsdException w:unhideWhenUsed="0" w:uiPriority="0" w:name="Table Web 2"/>
    <w:lsdException w:unhideWhenUsed="0" w:uiPriority="0" w:name="Table Web 3"/>
    <w:lsdException w:unhideWhenUsed="0" w:uiPriority="0" w:name="Balloon Text"/>
    <w:lsdException w:unhideWhenUsed="0" w:uiPriority="0" w:name="Table Grid"/>
    <w:lsdException w:unhideWhenUsed="0" w:uiPriority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overflowPunct w:val="0"/>
      <w:autoSpaceDE w:val="0"/>
      <w:autoSpaceDN w:val="0"/>
      <w:adjustRightInd w:val="0"/>
      <w:spacing w:after="0" w:line="240" w:lineRule="atLeast"/>
      <w:ind w:firstLine="227"/>
      <w:jc w:val="both"/>
      <w:textAlignment w:val="baseline"/>
    </w:pPr>
    <w:rPr>
      <w:rFonts w:ascii="Times New Roman" w:hAnsi="Times New Roman" w:eastAsia="Times New Roman" w:cs="Times New Roman"/>
      <w:sz w:val="20"/>
      <w:szCs w:val="20"/>
      <w:lang w:val="en-US" w:eastAsia="en-US" w:bidi="ar-SA"/>
    </w:rPr>
  </w:style>
  <w:style w:type="paragraph" w:styleId="2">
    <w:name w:val="heading 1"/>
    <w:basedOn w:val="1"/>
    <w:next w:val="3"/>
    <w:semiHidden/>
    <w:unhideWhenUsed/>
    <w:qFormat/>
    <w:uiPriority w:val="0"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4">
    <w:name w:val="heading 2"/>
    <w:basedOn w:val="1"/>
    <w:next w:val="3"/>
    <w:semiHidden/>
    <w:unhideWhenUsed/>
    <w:qFormat/>
    <w:uiPriority w:val="0"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5">
    <w:name w:val="heading 3"/>
    <w:basedOn w:val="1"/>
    <w:next w:val="1"/>
    <w:qFormat/>
    <w:uiPriority w:val="0"/>
    <w:pPr>
      <w:spacing w:before="360"/>
      <w:ind w:firstLine="0"/>
      <w:outlineLvl w:val="2"/>
    </w:pPr>
  </w:style>
  <w:style w:type="paragraph" w:styleId="6">
    <w:name w:val="heading 4"/>
    <w:basedOn w:val="1"/>
    <w:next w:val="1"/>
    <w:qFormat/>
    <w:uiPriority w:val="0"/>
    <w:pPr>
      <w:spacing w:before="240"/>
      <w:ind w:firstLine="0"/>
      <w:outlineLvl w:val="3"/>
    </w:pPr>
  </w:style>
  <w:style w:type="character" w:default="1" w:styleId="11">
    <w:name w:val="Default Paragraph Font"/>
    <w:semiHidden/>
    <w:unhideWhenUsed/>
    <w:uiPriority w:val="1"/>
  </w:style>
  <w:style w:type="table" w:default="1" w:styleId="10">
    <w:name w:val="Normal Table"/>
    <w:semiHidden/>
    <w:unhideWhenUsed/>
    <w:uiPriority w:val="99"/>
    <w:tblPr>
      <w:tblCellMar>
        <w:top w:w="57" w:type="dxa"/>
        <w:left w:w="57" w:type="dxa"/>
        <w:bottom w:w="57" w:type="dxa"/>
        <w:right w:w="57" w:type="dxa"/>
      </w:tblCellMar>
    </w:tblPr>
  </w:style>
  <w:style w:type="paragraph" w:customStyle="1" w:styleId="3">
    <w:name w:val="p1a"/>
    <w:basedOn w:val="1"/>
    <w:next w:val="1"/>
    <w:qFormat/>
    <w:uiPriority w:val="0"/>
    <w:pPr>
      <w:ind w:firstLine="0"/>
    </w:pPr>
  </w:style>
  <w:style w:type="paragraph" w:styleId="7">
    <w:name w:val="footer"/>
    <w:basedOn w:val="1"/>
    <w:semiHidden/>
    <w:unhideWhenUsed/>
    <w:qFormat/>
    <w:uiPriority w:val="0"/>
    <w:rPr>
      <w:rFonts w:ascii="Times New Roman" w:hAnsi="Times New Roman" w:eastAsia="Times New Roman"/>
      <w:sz w:val="20"/>
      <w:szCs w:val="20"/>
    </w:rPr>
  </w:style>
  <w:style w:type="paragraph" w:styleId="8">
    <w:name w:val="header"/>
    <w:basedOn w:val="1"/>
    <w:semiHidden/>
    <w:unhideWhenUsed/>
    <w:qFormat/>
    <w:uiPriority w:val="0"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styleId="9">
    <w:name w:val="footnote text"/>
    <w:basedOn w:val="1"/>
    <w:semiHidden/>
    <w:qFormat/>
    <w:uiPriority w:val="0"/>
    <w:pPr>
      <w:spacing w:line="220" w:lineRule="atLeast"/>
      <w:ind w:left="227" w:hanging="227"/>
    </w:pPr>
    <w:rPr>
      <w:sz w:val="18"/>
    </w:rPr>
  </w:style>
  <w:style w:type="character" w:styleId="12">
    <w:name w:val="page number"/>
    <w:basedOn w:val="11"/>
    <w:semiHidden/>
    <w:unhideWhenUsed/>
    <w:qFormat/>
    <w:uiPriority w:val="0"/>
    <w:rPr>
      <w:sz w:val="18"/>
    </w:rPr>
  </w:style>
  <w:style w:type="character" w:styleId="13">
    <w:name w:val="Hyperlink"/>
    <w:basedOn w:val="11"/>
    <w:semiHidden/>
    <w:unhideWhenUsed/>
    <w:qFormat/>
    <w:uiPriority w:val="0"/>
    <w:rPr>
      <w:color w:val="auto"/>
      <w:u w:val="none"/>
    </w:rPr>
  </w:style>
  <w:style w:type="character" w:styleId="14">
    <w:name w:val="footnote reference"/>
    <w:basedOn w:val="11"/>
    <w:semiHidden/>
    <w:unhideWhenUsed/>
    <w:qFormat/>
    <w:uiPriority w:val="0"/>
    <w:rPr>
      <w:position w:val="0"/>
      <w:vertAlign w:val="superscript"/>
    </w:rPr>
  </w:style>
  <w:style w:type="paragraph" w:customStyle="1" w:styleId="15">
    <w:name w:val="abstract"/>
    <w:basedOn w:val="1"/>
    <w:qFormat/>
    <w:uiPriority w:val="0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16">
    <w:name w:val="address"/>
    <w:basedOn w:val="1"/>
    <w:uiPriority w:val="0"/>
    <w:pPr>
      <w:spacing w:after="200" w:line="220" w:lineRule="atLeast"/>
      <w:ind w:firstLine="0"/>
      <w:contextualSpacing/>
      <w:jc w:val="center"/>
    </w:pPr>
    <w:rPr>
      <w:sz w:val="18"/>
    </w:rPr>
  </w:style>
  <w:style w:type="paragraph" w:customStyle="1" w:styleId="17">
    <w:name w:val="author"/>
    <w:basedOn w:val="1"/>
    <w:next w:val="16"/>
    <w:qFormat/>
    <w:uiPriority w:val="0"/>
    <w:pPr>
      <w:spacing w:after="200" w:line="220" w:lineRule="atLeast"/>
      <w:ind w:firstLine="0"/>
      <w:jc w:val="center"/>
    </w:pPr>
  </w:style>
  <w:style w:type="paragraph" w:customStyle="1" w:styleId="18">
    <w:name w:val="bulletitem"/>
    <w:basedOn w:val="1"/>
    <w:qFormat/>
    <w:uiPriority w:val="0"/>
    <w:pPr>
      <w:numPr>
        <w:ilvl w:val="0"/>
        <w:numId w:val="1"/>
      </w:numPr>
      <w:spacing w:before="160" w:after="160"/>
      <w:contextualSpacing/>
    </w:pPr>
  </w:style>
  <w:style w:type="paragraph" w:customStyle="1" w:styleId="19">
    <w:name w:val="dashitem"/>
    <w:basedOn w:val="1"/>
    <w:qFormat/>
    <w:uiPriority w:val="0"/>
    <w:pPr>
      <w:numPr>
        <w:ilvl w:val="0"/>
        <w:numId w:val="2"/>
      </w:numPr>
      <w:spacing w:before="160" w:after="160"/>
      <w:contextualSpacing/>
    </w:pPr>
  </w:style>
  <w:style w:type="character" w:customStyle="1" w:styleId="20">
    <w:name w:val="e-mail"/>
    <w:basedOn w:val="11"/>
    <w:qFormat/>
    <w:uiPriority w:val="0"/>
    <w:rPr>
      <w:rFonts w:ascii="Courier" w:hAnsi="Courier"/>
    </w:rPr>
  </w:style>
  <w:style w:type="paragraph" w:customStyle="1" w:styleId="21">
    <w:name w:val="equation"/>
    <w:basedOn w:val="1"/>
    <w:next w:val="1"/>
    <w:qFormat/>
    <w:uiPriority w:val="0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22">
    <w:name w:val="figurecaption"/>
    <w:basedOn w:val="1"/>
    <w:next w:val="1"/>
    <w:qFormat/>
    <w:uiPriority w:val="0"/>
    <w:pPr>
      <w:keepLines/>
      <w:spacing w:before="120" w:after="240" w:line="220" w:lineRule="atLeast"/>
      <w:ind w:firstLine="0"/>
      <w:jc w:val="center"/>
    </w:pPr>
    <w:rPr>
      <w:sz w:val="18"/>
    </w:rPr>
  </w:style>
  <w:style w:type="paragraph" w:customStyle="1" w:styleId="23">
    <w:name w:val="heading1"/>
    <w:basedOn w:val="1"/>
    <w:next w:val="3"/>
    <w:qFormat/>
    <w:uiPriority w:val="0"/>
    <w:pPr>
      <w:keepNext/>
      <w:keepLines/>
      <w:numPr>
        <w:ilvl w:val="0"/>
        <w:numId w:val="3"/>
      </w:numPr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customStyle="1" w:styleId="24">
    <w:name w:val="heading2"/>
    <w:basedOn w:val="1"/>
    <w:next w:val="3"/>
    <w:qFormat/>
    <w:uiPriority w:val="0"/>
    <w:pPr>
      <w:keepNext/>
      <w:keepLines/>
      <w:numPr>
        <w:ilvl w:val="1"/>
        <w:numId w:val="3"/>
      </w:numPr>
      <w:suppressAutoHyphens/>
      <w:spacing w:before="360" w:after="160"/>
      <w:ind w:left="567" w:hanging="567"/>
      <w:jc w:val="left"/>
      <w:outlineLvl w:val="1"/>
    </w:pPr>
    <w:rPr>
      <w:b/>
    </w:rPr>
  </w:style>
  <w:style w:type="character" w:customStyle="1" w:styleId="25">
    <w:name w:val="heading3"/>
    <w:basedOn w:val="11"/>
    <w:qFormat/>
    <w:uiPriority w:val="0"/>
    <w:rPr>
      <w:b/>
    </w:rPr>
  </w:style>
  <w:style w:type="character" w:customStyle="1" w:styleId="26">
    <w:name w:val="heading4"/>
    <w:basedOn w:val="11"/>
    <w:qFormat/>
    <w:uiPriority w:val="0"/>
    <w:rPr>
      <w:i/>
    </w:rPr>
  </w:style>
  <w:style w:type="paragraph" w:customStyle="1" w:styleId="27">
    <w:name w:val="image"/>
    <w:basedOn w:val="1"/>
    <w:next w:val="1"/>
    <w:qFormat/>
    <w:uiPriority w:val="0"/>
    <w:pPr>
      <w:spacing w:before="240" w:after="120"/>
      <w:ind w:firstLine="0"/>
      <w:jc w:val="center"/>
    </w:pPr>
  </w:style>
  <w:style w:type="paragraph" w:customStyle="1" w:styleId="28">
    <w:name w:val="keywords"/>
    <w:basedOn w:val="15"/>
    <w:next w:val="23"/>
    <w:qFormat/>
    <w:uiPriority w:val="0"/>
    <w:pPr>
      <w:spacing w:before="220"/>
      <w:ind w:firstLine="0"/>
      <w:contextualSpacing w:val="0"/>
      <w:jc w:val="left"/>
    </w:pPr>
  </w:style>
  <w:style w:type="paragraph" w:customStyle="1" w:styleId="29">
    <w:name w:val="numitem"/>
    <w:basedOn w:val="1"/>
    <w:qFormat/>
    <w:uiPriority w:val="0"/>
    <w:pPr>
      <w:numPr>
        <w:ilvl w:val="0"/>
        <w:numId w:val="4"/>
      </w:numPr>
      <w:spacing w:before="160" w:after="160"/>
      <w:contextualSpacing/>
    </w:pPr>
  </w:style>
  <w:style w:type="paragraph" w:customStyle="1" w:styleId="30">
    <w:name w:val="programcode"/>
    <w:basedOn w:val="1"/>
    <w:qFormat/>
    <w:uiPriority w:val="0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31">
    <w:name w:val="referenceitem"/>
    <w:basedOn w:val="1"/>
    <w:qFormat/>
    <w:uiPriority w:val="0"/>
    <w:pPr>
      <w:numPr>
        <w:ilvl w:val="0"/>
        <w:numId w:val="5"/>
      </w:numPr>
      <w:spacing w:line="220" w:lineRule="atLeast"/>
    </w:pPr>
    <w:rPr>
      <w:sz w:val="18"/>
    </w:rPr>
  </w:style>
  <w:style w:type="paragraph" w:customStyle="1" w:styleId="32">
    <w:name w:val="running head - left"/>
    <w:basedOn w:val="1"/>
    <w:qFormat/>
    <w:uiPriority w:val="0"/>
    <w:pPr>
      <w:ind w:firstLine="0"/>
      <w:jc w:val="left"/>
    </w:pPr>
    <w:rPr>
      <w:sz w:val="18"/>
      <w:szCs w:val="18"/>
    </w:rPr>
  </w:style>
  <w:style w:type="paragraph" w:customStyle="1" w:styleId="33">
    <w:name w:val="running head - right"/>
    <w:basedOn w:val="1"/>
    <w:qFormat/>
    <w:uiPriority w:val="0"/>
    <w:pPr>
      <w:ind w:firstLine="0"/>
      <w:jc w:val="right"/>
    </w:pPr>
    <w:rPr>
      <w:bCs/>
      <w:sz w:val="18"/>
      <w:szCs w:val="18"/>
    </w:rPr>
  </w:style>
  <w:style w:type="paragraph" w:customStyle="1" w:styleId="34">
    <w:name w:val="papertitle"/>
    <w:basedOn w:val="1"/>
    <w:next w:val="17"/>
    <w:qFormat/>
    <w:uiPriority w:val="0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35">
    <w:name w:val="papersubtitle"/>
    <w:basedOn w:val="34"/>
    <w:next w:val="17"/>
    <w:qFormat/>
    <w:uiPriority w:val="0"/>
    <w:pPr>
      <w:spacing w:before="120" w:line="280" w:lineRule="atLeast"/>
    </w:pPr>
    <w:rPr>
      <w:sz w:val="24"/>
    </w:rPr>
  </w:style>
  <w:style w:type="paragraph" w:customStyle="1" w:styleId="36">
    <w:name w:val="tablecaption"/>
    <w:basedOn w:val="1"/>
    <w:next w:val="1"/>
    <w:qFormat/>
    <w:uiPriority w:val="0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37">
    <w:name w:val="url"/>
    <w:basedOn w:val="11"/>
    <w:qFormat/>
    <w:uiPriority w:val="0"/>
    <w:rPr>
      <w:rFonts w:ascii="Courier" w:hAnsi="Courier"/>
    </w:rPr>
  </w:style>
  <w:style w:type="character" w:customStyle="1" w:styleId="38">
    <w:name w:val="ORCID"/>
    <w:basedOn w:val="11"/>
    <w:qFormat/>
    <w:uiPriority w:val="0"/>
    <w:rPr>
      <w:position w:val="0"/>
      <w:vertAlign w:val="superscript"/>
    </w:rPr>
  </w:style>
  <w:style w:type="paragraph" w:customStyle="1" w:styleId="39">
    <w:name w:val="ReferenceLine"/>
    <w:basedOn w:val="3"/>
    <w:semiHidden/>
    <w:unhideWhenUsed/>
    <w:qFormat/>
    <w:uiPriority w:val="0"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N_DOCUMENT.SPLNPROCMACROS.ADDEQCOUNTER" wne:name="LN_Document.SpLNProcMacros.AddEqCounter" wne:bEncrypt="00" wne:cmg="56"/>
    <wne:mcd wne:macroName="LN_DOCUMENT.SPLNPROCMACROS.ADDVERTICALSPACE" wne:name="LN_Document.SpLNProcMacros.AddVerticalSpace" wne:bEncrypt="00" wne:cmg="56"/>
    <wne:mcd wne:macroName="LN_DOCUMENT.SPLNPROCMACROS.CHECKENSURESTYLES" wne:name="LN_Document.SpLNProcMacros.CheckEnsureStyles" wne:bEncrypt="00" wne:cmg="56"/>
    <wne:mcd wne:macroName="LN_DOCUMENT.SPLNPROCMACROS.CLEARVERTICALSPACE" wne:name="LN_Document.SpLNProcMacros.ClearVerticalSpace" wne:bEncrypt="00" wne:cmg="56"/>
    <wne:mcd wne:macroName="LN_DOCUMENT.SPLNPROCMACROS.H1" wne:name="LN_Document.SpLNProcMacros.H1" wne:bEncrypt="00" wne:cmg="56"/>
    <wne:mcd wne:macroName="LN_DOCUMENT.SPLNPROCMACROS.H2" wne:name="LN_Document.SpLNProcMacros.H2" wne:bEncrypt="00" wne:cmg="56"/>
    <wne:mcd wne:macroName="LN_DOCUMENT.SPLNPROCMACROS.H3" wne:name="LN_Document.SpLNProcMacros.H3" wne:bEncrypt="00" wne:cmg="56"/>
    <wne:mcd wne:macroName="LN_DOCUMENT.SPLNPROCMACROS.H4" wne:name="LN_Document.SpLNProcMacros.H4" wne:bEncrypt="00" wne:cmg="56"/>
    <wne:mcd wne:macroName="LN_DOCUMENT.SPLNPROCMACROS.INSERTFN" wne:name="LN_Document.SpLNProcMacros.InsertFN" wne:bEncrypt="00" wne:cmg="56"/>
    <wne:mcd wne:macroName="LN_DOCUMENT.SPLNPROCMACROS.INSERTIMAGE" wne:name="LN_Document.SpLNProcMacros.InsertImage" wne:bEncrypt="00" wne:cmg="56"/>
    <wne:mcd wne:macroName="LN_DOCUMENT.SPLNPROCMACROS.LISTLEVELDOWN" wne:name="LN_Document.SpLNProcMacros.ListLevelDown" wne:bEncrypt="00" wne:cmg="56"/>
    <wne:mcd wne:macroName="LN_DOCUMENT.SPLNPROCMACROS.LISTLEVELUP" wne:name="LN_Document.SpLNProcMacros.ListLevelUp" wne:bEncrypt="00" wne:cmg="56"/>
    <wne:mcd wne:macroName="LN_DOCUMENT.SPLNPROCMACROS.LOADSPPROCRIBBON" wne:name="LN_Document.SpLNProcMacros.LoadSpProcRibbon" wne:bEncrypt="00" wne:cmg="56"/>
    <wne:mcd wne:macroName="LN_DOCUMENT.SPLNPROCMACROS.MAKEABSTRACT" wne:name="LN_Document.SpLNProcMacros.MakeAbstract" wne:bEncrypt="00" wne:cmg="56"/>
    <wne:mcd wne:macroName="LN_DOCUMENT.SPLNPROCMACROS.MAKEADDRESS" wne:name="LN_Document.SpLNProcMacros.MakeAddress" wne:bEncrypt="00" wne:cmg="56"/>
    <wne:mcd wne:macroName="LN_DOCUMENT.SPLNPROCMACROS.MAKEAUTHOR" wne:name="LN_Document.SpLNProcMacros.MakeAuthor" wne:bEncrypt="00" wne:cmg="56"/>
    <wne:mcd wne:macroName="LN_DOCUMENT.SPLNPROCMACROS.MAKEBULLETITEM" wne:name="LN_Document.SpLNProcMacros.MakeBulletItem" wne:bEncrypt="00" wne:cmg="56"/>
    <wne:mcd wne:macroName="LN_DOCUMENT.SPLNPROCMACROS.MAKEDASHITEM" wne:name="LN_Document.SpLNProcMacros.MakeDashItem" wne:bEncrypt="00" wne:cmg="56"/>
    <wne:mcd wne:macroName="LN_DOCUMENT.SPLNPROCMACROS.MAKEEMAIL" wne:name="LN_Document.SpLNProcMacros.MakeEMail" wne:bEncrypt="00" wne:cmg="56"/>
    <wne:mcd wne:macroName="LN_DOCUMENT.SPLNPROCMACROS.MAKEEQUATION" wne:name="LN_Document.SpLNProcMacros.MakeEquation" wne:bEncrypt="00" wne:cmg="56"/>
    <wne:mcd wne:macroName="LN_DOCUMENT.SPLNPROCMACROS.MAKEFIGCAPTION" wne:name="LN_Document.SpLNProcMacros.MakeFigCaption" wne:bEncrypt="00" wne:cmg="56"/>
    <wne:mcd wne:macroName="LN_DOCUMENT.SPLNPROCMACROS.MAKEKEYWORDS" wne:name="LN_Document.SpLNProcMacros.MakeKeywords" wne:bEncrypt="00" wne:cmg="56"/>
    <wne:mcd wne:macroName="LN_DOCUMENT.SPLNPROCMACROS.MAKENUMITEM" wne:name="LN_Document.SpLNProcMacros.MakeNumItem" wne:bEncrypt="00" wne:cmg="56"/>
    <wne:mcd wne:macroName="LN_DOCUMENT.SPLNPROCMACROS.MAKEORCID" wne:name="LN_Document.SpLNProcMacros.MakeORCID" wne:bEncrypt="00" wne:cmg="56"/>
    <wne:mcd wne:macroName="LN_DOCUMENT.SPLNPROCMACROS.MAKEPROGCODE" wne:name="LN_Document.SpLNProcMacros.MakeProgCode" wne:bEncrypt="00" wne:cmg="56"/>
    <wne:mcd wne:macroName="LN_DOCUMENT.SPLNPROCMACROS.MAKEREFITEM" wne:name="LN_Document.SpLNProcMacros.MakeRefItem" wne:bEncrypt="00" wne:cmg="56"/>
    <wne:mcd wne:macroName="LN_DOCUMENT.SPLNPROCMACROS.MAKESTANDARD" wne:name="LN_Document.SpLNProcMacros.MakeStandard" wne:bEncrypt="00" wne:cmg="56"/>
    <wne:mcd wne:macroName="LN_DOCUMENT.SPLNPROCMACROS.MAKESUBTITLE" wne:name="LN_Document.SpLNProcMacros.MakeSubtitle" wne:bEncrypt="00" wne:cmg="56"/>
    <wne:mcd wne:macroName="LN_DOCUMENT.SPLNPROCMACROS.MAKETABLECAPTION" wne:name="LN_Document.SpLNProcMacros.MakeTableCaption" wne:bEncrypt="00" wne:cmg="56"/>
    <wne:mcd wne:macroName="LN_DOCUMENT.SPLNPROCMACROS.MAKETITLE" wne:name="LN_Document.SpLNProcMacros.MakeTitle" wne:bEncrypt="00" wne:cmg="56"/>
    <wne:mcd wne:macroName="LN_DOCUMENT.SPLNPROCMACROS.NORMALSPACING" wne:name="LN_Document.SpLNProcMacros.NormalSpacing" wne:bEncrypt="00" wne:cmg="56"/>
    <wne:mcd wne:macroName="LN_DOCUMENT.SPLNPROCMACROS.RESTARTNUMBERING" wne:name="LN_Document.SpLNProcMacros.RestartNumbering" wne:bEncrypt="00" wne:cmg="56"/>
    <wne:mcd wne:macroName="LN_DOCUMENT.SPLNPROCMACROS.RESTOREPAGESETUP" wne:name="LN_Document.SpLNProcMacros.RestorePageSetup" wne:bEncrypt="00" wne:cmg="56"/>
    <wne:mcd wne:macroName="LN_DOCUMENT.SPLNPROCMACROS.RESTORESETTINGS" wne:name="LN_Document.SpLNProcMacros.RestoreSettings" wne:bEncrypt="00" wne:cmg="56"/>
  </wne:mcds>
</wne:vbaSuppData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numbering" Target="numbering.xml"/><Relationship Id="rId8" Type="http://schemas.openxmlformats.org/officeDocument/2006/relationships/chart" Target="charts/chart1.xml"/><Relationship Id="rId7" Type="http://schemas.openxmlformats.org/officeDocument/2006/relationships/theme" Target="theme/theme1.xml"/><Relationship Id="rId6" Type="http://schemas.openxmlformats.org/officeDocument/2006/relationships/header" Target="header2.xml"/><Relationship Id="rId5" Type="http://schemas.openxmlformats.org/officeDocument/2006/relationships/header" Target="header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1" Type="http://schemas.openxmlformats.org/officeDocument/2006/relationships/fontTable" Target="fontTable.xml"/><Relationship Id="rId10" Type="http://schemas.microsoft.com/office/2006/relationships/vbaProject" Target="vbaProject.bin"/><Relationship Id="rId1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zh-CN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0507780059221542"/>
          <c:y val="0.0514005540974045"/>
          <c:w val="0.94049952150364"/>
          <c:h val="0.832619568387285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 cap="rnd" cmpd="sng" algn="ctr">
              <a:solidFill>
                <a:schemeClr val="tx1"/>
              </a:solidFill>
              <a:prstDash val="sysDash"/>
              <a:round/>
            </a:ln>
          </c:spPr>
          <c:marker>
            <c:symbol val="none"/>
          </c:marker>
          <c:dLbls>
            <c:delete val="1"/>
          </c:dLbls>
          <c:cat>
            <c:numRef>
              <c:f>Tabelle1!$A$2:$A$32</c:f>
              <c:numCache>
                <c:formatCode>s\t\a\nd\a\rd</c:formatCode>
                <c:ptCount val="31"/>
                <c:pt idx="0" c:formatCode="s\t\a\nd\a\rd">
                  <c:v>0</c:v>
                </c:pt>
                <c:pt idx="1" c:formatCode="s\t\a\nd\a\rd">
                  <c:v>1</c:v>
                </c:pt>
                <c:pt idx="2" c:formatCode="s\t\a\nd\a\rd">
                  <c:v>2</c:v>
                </c:pt>
                <c:pt idx="3" c:formatCode="s\t\a\nd\a\rd">
                  <c:v>3</c:v>
                </c:pt>
                <c:pt idx="4" c:formatCode="s\t\a\nd\a\rd">
                  <c:v>4</c:v>
                </c:pt>
                <c:pt idx="5" c:formatCode="s\t\a\nd\a\rd">
                  <c:v>5</c:v>
                </c:pt>
                <c:pt idx="6" c:formatCode="s\t\a\nd\a\rd">
                  <c:v>6</c:v>
                </c:pt>
                <c:pt idx="7" c:formatCode="s\t\a\nd\a\rd">
                  <c:v>7</c:v>
                </c:pt>
                <c:pt idx="8" c:formatCode="s\t\a\nd\a\rd">
                  <c:v>8</c:v>
                </c:pt>
                <c:pt idx="9" c:formatCode="s\t\a\nd\a\rd">
                  <c:v>9</c:v>
                </c:pt>
                <c:pt idx="10" c:formatCode="s\t\a\nd\a\rd">
                  <c:v>10</c:v>
                </c:pt>
                <c:pt idx="11" c:formatCode="s\t\a\nd\a\rd">
                  <c:v>11</c:v>
                </c:pt>
                <c:pt idx="12" c:formatCode="s\t\a\nd\a\rd">
                  <c:v>12</c:v>
                </c:pt>
                <c:pt idx="13" c:formatCode="s\t\a\nd\a\rd">
                  <c:v>13</c:v>
                </c:pt>
                <c:pt idx="14" c:formatCode="s\t\a\nd\a\rd">
                  <c:v>14</c:v>
                </c:pt>
                <c:pt idx="15" c:formatCode="s\t\a\nd\a\rd">
                  <c:v>15</c:v>
                </c:pt>
                <c:pt idx="16" c:formatCode="s\t\a\nd\a\rd">
                  <c:v>16</c:v>
                </c:pt>
                <c:pt idx="17" c:formatCode="s\t\a\nd\a\rd">
                  <c:v>17</c:v>
                </c:pt>
                <c:pt idx="18" c:formatCode="s\t\a\nd\a\rd">
                  <c:v>18</c:v>
                </c:pt>
                <c:pt idx="19" c:formatCode="s\t\a\nd\a\rd">
                  <c:v>19</c:v>
                </c:pt>
                <c:pt idx="20" c:formatCode="s\t\a\nd\a\rd">
                  <c:v>20</c:v>
                </c:pt>
                <c:pt idx="21" c:formatCode="s\t\a\nd\a\rd">
                  <c:v>21</c:v>
                </c:pt>
                <c:pt idx="22" c:formatCode="s\t\a\nd\a\rd">
                  <c:v>22</c:v>
                </c:pt>
                <c:pt idx="23" c:formatCode="s\t\a\nd\a\rd">
                  <c:v>23</c:v>
                </c:pt>
                <c:pt idx="24" c:formatCode="s\t\a\nd\a\rd">
                  <c:v>24</c:v>
                </c:pt>
                <c:pt idx="25" c:formatCode="s\t\a\nd\a\rd">
                  <c:v>25</c:v>
                </c:pt>
                <c:pt idx="26" c:formatCode="s\t\a\nd\a\rd">
                  <c:v>26</c:v>
                </c:pt>
                <c:pt idx="27" c:formatCode="s\t\a\nd\a\rd">
                  <c:v>27</c:v>
                </c:pt>
                <c:pt idx="28" c:formatCode="s\t\a\nd\a\rd">
                  <c:v>28</c:v>
                </c:pt>
                <c:pt idx="29" c:formatCode="s\t\a\nd\a\rd">
                  <c:v>29</c:v>
                </c:pt>
                <c:pt idx="30" c:formatCode="s\t\a\nd\a\rd">
                  <c:v>30</c:v>
                </c:pt>
              </c:numCache>
            </c:numRef>
          </c:cat>
          <c:val>
            <c:numRef>
              <c:f>Tabelle1!$B$2:$B$32</c:f>
              <c:numCache>
                <c:formatCode>s\t\a\nd\a\rd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 cap="rnd" cmpd="sng" algn="ctr">
              <a:solidFill>
                <a:schemeClr val="accent2">
                  <a:shade val="95000"/>
                  <a:satMod val="105000"/>
                </a:schemeClr>
              </a:solidFill>
              <a:prstDash val="solid"/>
              <a:round/>
            </a:ln>
          </c:spPr>
          <c:marker>
            <c:symbol val="none"/>
          </c:marker>
          <c:dLbls>
            <c:delete val="1"/>
          </c:dLbls>
          <c:cat>
            <c:numRef>
              <c:f>Tabelle1!$A$2:$A$32</c:f>
              <c:numCache>
                <c:formatCode>s\t\a\nd\a\rd</c:formatCode>
                <c:ptCount val="31"/>
                <c:pt idx="0" c:formatCode="s\t\a\nd\a\rd">
                  <c:v>0</c:v>
                </c:pt>
                <c:pt idx="1" c:formatCode="s\t\a\nd\a\rd">
                  <c:v>1</c:v>
                </c:pt>
                <c:pt idx="2" c:formatCode="s\t\a\nd\a\rd">
                  <c:v>2</c:v>
                </c:pt>
                <c:pt idx="3" c:formatCode="s\t\a\nd\a\rd">
                  <c:v>3</c:v>
                </c:pt>
                <c:pt idx="4" c:formatCode="s\t\a\nd\a\rd">
                  <c:v>4</c:v>
                </c:pt>
                <c:pt idx="5" c:formatCode="s\t\a\nd\a\rd">
                  <c:v>5</c:v>
                </c:pt>
                <c:pt idx="6" c:formatCode="s\t\a\nd\a\rd">
                  <c:v>6</c:v>
                </c:pt>
                <c:pt idx="7" c:formatCode="s\t\a\nd\a\rd">
                  <c:v>7</c:v>
                </c:pt>
                <c:pt idx="8" c:formatCode="s\t\a\nd\a\rd">
                  <c:v>8</c:v>
                </c:pt>
                <c:pt idx="9" c:formatCode="s\t\a\nd\a\rd">
                  <c:v>9</c:v>
                </c:pt>
                <c:pt idx="10" c:formatCode="s\t\a\nd\a\rd">
                  <c:v>10</c:v>
                </c:pt>
                <c:pt idx="11" c:formatCode="s\t\a\nd\a\rd">
                  <c:v>11</c:v>
                </c:pt>
                <c:pt idx="12" c:formatCode="s\t\a\nd\a\rd">
                  <c:v>12</c:v>
                </c:pt>
                <c:pt idx="13" c:formatCode="s\t\a\nd\a\rd">
                  <c:v>13</c:v>
                </c:pt>
                <c:pt idx="14" c:formatCode="s\t\a\nd\a\rd">
                  <c:v>14</c:v>
                </c:pt>
                <c:pt idx="15" c:formatCode="s\t\a\nd\a\rd">
                  <c:v>15</c:v>
                </c:pt>
                <c:pt idx="16" c:formatCode="s\t\a\nd\a\rd">
                  <c:v>16</c:v>
                </c:pt>
                <c:pt idx="17" c:formatCode="s\t\a\nd\a\rd">
                  <c:v>17</c:v>
                </c:pt>
                <c:pt idx="18" c:formatCode="s\t\a\nd\a\rd">
                  <c:v>18</c:v>
                </c:pt>
                <c:pt idx="19" c:formatCode="s\t\a\nd\a\rd">
                  <c:v>19</c:v>
                </c:pt>
                <c:pt idx="20" c:formatCode="s\t\a\nd\a\rd">
                  <c:v>20</c:v>
                </c:pt>
                <c:pt idx="21" c:formatCode="s\t\a\nd\a\rd">
                  <c:v>21</c:v>
                </c:pt>
                <c:pt idx="22" c:formatCode="s\t\a\nd\a\rd">
                  <c:v>22</c:v>
                </c:pt>
                <c:pt idx="23" c:formatCode="s\t\a\nd\a\rd">
                  <c:v>23</c:v>
                </c:pt>
                <c:pt idx="24" c:formatCode="s\t\a\nd\a\rd">
                  <c:v>24</c:v>
                </c:pt>
                <c:pt idx="25" c:formatCode="s\t\a\nd\a\rd">
                  <c:v>25</c:v>
                </c:pt>
                <c:pt idx="26" c:formatCode="s\t\a\nd\a\rd">
                  <c:v>26</c:v>
                </c:pt>
                <c:pt idx="27" c:formatCode="s\t\a\nd\a\rd">
                  <c:v>27</c:v>
                </c:pt>
                <c:pt idx="28" c:formatCode="s\t\a\nd\a\rd">
                  <c:v>28</c:v>
                </c:pt>
                <c:pt idx="29" c:formatCode="s\t\a\nd\a\rd">
                  <c:v>29</c:v>
                </c:pt>
                <c:pt idx="30" c:formatCode="s\t\a\nd\a\rd">
                  <c:v>30</c:v>
                </c:pt>
              </c:numCache>
            </c:numRef>
          </c:cat>
          <c:val>
            <c:numRef>
              <c:f>Tabelle1!$C$2:$C$32</c:f>
              <c:numCache>
                <c:formatCode>s\t\a\nd\a\rd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c:formatCode="#,###.##000_ ;\-#,###.##000\ ">
                  <c:v>24</c:v>
                </c:pt>
                <c:pt idx="22" c:formatCode="#,###.##000_ ;\-#,###.##000\ ">
                  <c:v>25</c:v>
                </c:pt>
                <c:pt idx="23" c:formatCode="#,###.##000_ ;\-#,###.##000\ ">
                  <c:v>23.5</c:v>
                </c:pt>
                <c:pt idx="24" c:formatCode="#,###.##000_ ;\-#,###.##000\ ">
                  <c:v>21</c:v>
                </c:pt>
                <c:pt idx="25" c:formatCode="#,###.##000_ ;\-#,###.##000\ ">
                  <c:v>16.9</c:v>
                </c:pt>
                <c:pt idx="26" c:formatCode="#,###.##000_ ;\-#,###.##000\ ">
                  <c:v>17.5</c:v>
                </c:pt>
                <c:pt idx="27" c:formatCode="#,###.##000_ ;\-#,###.##000\ ">
                  <c:v>18.2</c:v>
                </c:pt>
                <c:pt idx="28" c:formatCode="#,###.##000_ ;\-#,###.##000\ ">
                  <c:v>19.1</c:v>
                </c:pt>
                <c:pt idx="29" c:formatCode="#,###.##000_ ;\-#,###.##000\ ">
                  <c:v>14.8</c:v>
                </c:pt>
                <c:pt idx="30" c:formatCode="#,###.##000_ ;\-#,###.##000\ ">
                  <c:v>15.2</c:v>
                </c:pt>
              </c:numCache>
            </c:numRef>
          </c:val>
          <c:smooth val="0"/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0"/>
        <c:smooth val="0"/>
        <c:axId val="134235264"/>
        <c:axId val="134236800"/>
      </c:lineChart>
      <c:dateAx>
        <c:axId val="134235264"/>
        <c:scaling>
          <c:orientation val="minMax"/>
        </c:scaling>
        <c:delete val="0"/>
        <c:axPos val="b"/>
        <c:numFmt formatCode="s\t\a\nd\a\rd" sourceLinked="1"/>
        <c:majorTickMark val="out"/>
        <c:minorTickMark val="none"/>
        <c:tickLblPos val="nextTo"/>
        <c:txPr>
          <a:bodyPr rot="-60000000" spcFirstLastPara="0" vertOverflow="ellipsis" vert="horz" wrap="square" anchor="ctr" anchorCtr="1"/>
          <a:lstStyle/>
          <a:p>
            <a:pPr>
              <a:defRPr lang="zh-CN" sz="800" b="0" i="0" u="none" strike="noStrike" kern="1200" baseline="0">
                <a:solidFill>
                  <a:schemeClr val="tx1"/>
                </a:solidFill>
                <a:latin typeface="+mn-lt"/>
                <a:ea typeface="+mn-ea"/>
                <a:cs typeface="+mn-cs"/>
              </a:defRPr>
            </a:pPr>
          </a:p>
        </c:txPr>
        <c:crossAx val="134236800"/>
        <c:crosses val="autoZero"/>
        <c:auto val="1"/>
        <c:lblOffset val="100"/>
        <c:baseTimeUnit val="days"/>
      </c:dateAx>
      <c:valAx>
        <c:axId val="134236800"/>
        <c:scaling>
          <c:orientation val="minMax"/>
        </c:scaling>
        <c:delete val="0"/>
        <c:axPos val="l"/>
        <c:majorGridlines>
          <c:spPr>
            <a:ln w="9525" cap="flat" cmpd="sng" algn="ctr">
              <a:noFill/>
              <a:prstDash val="solid"/>
              <a:round/>
            </a:ln>
          </c:spPr>
        </c:majorGridlines>
        <c:numFmt formatCode="s\t\a\nd\a\rd" sourceLinked="1"/>
        <c:majorTickMark val="out"/>
        <c:minorTickMark val="none"/>
        <c:tickLblPos val="nextTo"/>
        <c:txPr>
          <a:bodyPr rot="-60000000" spcFirstLastPara="0" vertOverflow="ellipsis" vert="horz" wrap="square" anchor="ctr" anchorCtr="1"/>
          <a:lstStyle/>
          <a:p>
            <a:pPr>
              <a:defRPr lang="zh-CN" sz="800" b="0" i="0" u="none" strike="noStrike" kern="1200" baseline="0">
                <a:solidFill>
                  <a:schemeClr val="tx1"/>
                </a:solidFill>
                <a:latin typeface="+mn-lt"/>
                <a:ea typeface="+mn-ea"/>
                <a:cs typeface="+mn-cs"/>
              </a:defRPr>
            </a:pPr>
          </a:p>
        </c:txPr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"/>
          <c:y val="0.16628280839895"/>
          <c:w val="0.190301595637834"/>
          <c:h val="0.1674343832021"/>
        </c:manualLayout>
      </c:layout>
      <c:overlay val="0"/>
      <c:txPr>
        <a:bodyPr rot="0" spcFirstLastPara="0" vertOverflow="ellipsis" vert="horz" wrap="square" anchor="ctr" anchorCtr="1"/>
        <a:lstStyle/>
        <a:p>
          <a:pPr>
            <a:defRPr lang="zh-CN" sz="800" b="0" i="0" u="none" strike="noStrike" kern="1200" baseline="0">
              <a:solidFill>
                <a:schemeClr val="tx1"/>
              </a:solidFill>
              <a:latin typeface="+mn-lt"/>
              <a:ea typeface="+mn-ea"/>
              <a:cs typeface="+mn-cs"/>
            </a:defRPr>
          </a:pPr>
        </a:p>
      </c:txPr>
    </c:legend>
    <c:plotVisOnly val="1"/>
    <c:dispBlanksAs val="gap"/>
    <c:showDLblsOverMax val="0"/>
    <c:extLst>
      <c:ext uri="{0b15fc19-7d7d-44ad-8c2d-2c3a37ce22c3}">
        <chartProps xmlns="https://web.wps.cn/et/2018/main" chartId="{cc019bc6-edf5-40f0-9619-41dc7d864371}"/>
      </c:ext>
    </c:extLst>
  </c:chart>
  <c:spPr>
    <a:ln w="9525" cap="flat" cmpd="sng" algn="ctr">
      <a:noFill/>
      <a:prstDash val="solid"/>
      <a:round/>
    </a:ln>
  </c:spPr>
  <c:txPr>
    <a:bodyPr/>
    <a:lstStyle/>
    <a:p>
      <a:pPr>
        <a:defRPr lang="zh-CN" sz="800"/>
      </a:pPr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FD33F4D0.dotm</Template>
  <Company>dataspect IT-Services, Neckargemuend, Germany</Company>
  <Pages>3</Pages>
  <Words>610</Words>
  <Characters>2463</Characters>
  <Lines>20</Lines>
  <Paragraphs>5</Paragraphs>
  <TotalTime>0</TotalTime>
  <ScaleCrop>false</ScaleCrop>
  <LinksUpToDate>false</LinksUpToDate>
  <CharactersWithSpaces>2803</CharactersWithSpaces>
  <Application>WPS Office_12.1.0.25225_F1E327BC-269C-435d-A152-05C5408002CA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2017-02-26T12:30:00Z</dcterms:created>
  <dc:creator>Markus Richter</dc:creator>
  <dc:description>Formats and macros for Springer Lecture Notes</dc:description>
  <cp:lastModifiedBy>胡清梅</cp:lastModifiedBy>
  <dcterms:modified xsi:type="dcterms:W3CDTF">2026-02-23T06:57:21Z</dcterms:modified>
  <cp:revision>3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TemplateDocerSaveRecord">
    <vt:lpwstr>eyJoZGlkIjoiODI5ZWUzNzQ1MjkxMGU5MjA0MWRiMzQxMThmYzU1NDIiLCJ1c2VySWQiOiIxNTY5MjExMTE1In0=</vt:lpwstr>
  </property>
  <property fmtid="{D5CDD505-2E9C-101B-9397-08002B2CF9AE}" pid="3" name="KSOProductBuildVer">
    <vt:lpwstr>2052-12.1.0.25225</vt:lpwstr>
  </property>
  <property fmtid="{D5CDD505-2E9C-101B-9397-08002B2CF9AE}" pid="4" name="ICV">
    <vt:lpwstr>C0CDCE7D5A144087BCB417A7C2562C16_12</vt:lpwstr>
  </property>
</Properties>
</file>