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B49A" w14:textId="0F957C26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e Visualization of transcription factor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(TF) activities within and between MBEN cell stages. Above each cell stages, the top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fi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ve expressed TFs are indicated. Furthermore, the ve most up- and down-</w:t>
      </w:r>
    </w:p>
    <w:p w14:paraId="6CE2A9D5" w14:textId="203D0329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regulated TFs that changed during each developmental step of the MBEN trajectory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are given (see also Fig. 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3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d). In order to design e, the image“Blue Astrocyte” (by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Andrew Hardaway, licensed under </w:t>
      </w:r>
      <w:hyperlink r:id="rId4" w:history="1">
        <w:r w:rsidRPr="002025EC">
          <w:rPr>
            <w:rStyle w:val="Hyperlink"/>
            <w:rFonts w:ascii="Aptos" w:eastAsia="Times New Roman" w:hAnsi="Aptos" w:cs="Times New Roman"/>
            <w:kern w:val="0"/>
            <w14:ligatures w14:val="none"/>
          </w:rPr>
          <w:t>https://creativecommons.org/licenses/by/4.0/</w:t>
        </w:r>
      </w:hyperlink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)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from the database 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 xml:space="preserve">https://scidraw.io/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was used. Source data are provided as a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Source Data le.</w:t>
      </w:r>
    </w:p>
    <w:p w14:paraId="052BF0DF" w14:textId="77777777" w:rsidR="002025EC" w:rsidRPr="00AB66A1" w:rsidRDefault="002025EC">
      <w:pPr>
        <w:rPr>
          <w:rFonts w:ascii="Aptos" w:hAnsi="Aptos"/>
        </w:rPr>
      </w:pPr>
    </w:p>
    <w:p w14:paraId="4BB96BD2" w14:textId="6D354D54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In order to complement these 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fi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ndings, we performed a cluster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-specifi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c transcription factor (TF) activity analysis using the DoRothEA</w:t>
      </w:r>
    </w:p>
    <w:p w14:paraId="05D6E448" w14:textId="1FD07824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tool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65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66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. To this end, overall TF activity per cluster and changes in TF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activity between MBEN stages that followed each other were calculated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(Fig. 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4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e, Supplementary Fig. 7, Supplementary Tables 4, 5).</w:t>
      </w:r>
    </w:p>
    <w:p w14:paraId="0B1137EB" w14:textId="77777777" w:rsidR="002025EC" w:rsidRPr="00AB66A1" w:rsidRDefault="002025EC">
      <w:pPr>
        <w:rPr>
          <w:rFonts w:ascii="Aptos" w:hAnsi="Aptos"/>
        </w:rPr>
      </w:pPr>
    </w:p>
    <w:p w14:paraId="7E0AC5C8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For Transcription factor (TF) activity estimation the python</w:t>
      </w:r>
    </w:p>
    <w:p w14:paraId="7E528CC7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version of DecoupleR v1.3.0 package was used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99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. The needed con-</w:t>
      </w:r>
    </w:p>
    <w:p w14:paraId="3FEFA98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version from Seurat objects to AnnData objects was done with the</w:t>
      </w:r>
    </w:p>
    <w:p w14:paraId="6848586B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5393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SeuratDisk library (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https://mojaveazure.github.io/seurat-disk/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). TF</w:t>
      </w:r>
    </w:p>
    <w:p w14:paraId="3A74E4A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activity estimation was performed based on DoRothEA which is a</w:t>
      </w:r>
    </w:p>
    <w:p w14:paraId="31759897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comprehensive prior knowledge resource containing curated TFs</w:t>
      </w:r>
    </w:p>
    <w:p w14:paraId="076BA73C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and their targets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66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. This network was derived from the OmniPath</w:t>
      </w:r>
    </w:p>
    <w:p w14:paraId="47FB5C1F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database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 xml:space="preserve">100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via DecoupleR (R package: OmnipathR v3.7.0). In DoR-</w:t>
      </w:r>
    </w:p>
    <w:p w14:paraId="1109FB5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othEA, each TF-target interaction includes a con dence level anno-</w:t>
      </w:r>
    </w:p>
    <w:p w14:paraId="46FCDA0E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tation ranging from A to E based on the supporting evidence where A</w:t>
      </w:r>
    </w:p>
    <w:p w14:paraId="6D46188F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is the highest con dence level and E is the lowest. For this analysis,</w:t>
      </w:r>
    </w:p>
    <w:p w14:paraId="35291F1C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TF-target pairs coming from the three highest con dence levels (i.e.,</w:t>
      </w:r>
    </w:p>
    <w:p w14:paraId="059B4413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A, B and C) were used to create a predictive model for TF activity</w:t>
      </w:r>
    </w:p>
    <w:p w14:paraId="308F4AA5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estimation. Here, we apply a multivariate linear model to every cell in</w:t>
      </w:r>
    </w:p>
    <w:p w14:paraId="042F6932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our samples to estimate the log-transformed gene expressions using</w:t>
      </w:r>
    </w:p>
    <w:p w14:paraId="29E3610E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weights assigned to the interactions between TFs and genes. After</w:t>
      </w:r>
    </w:p>
    <w:p w14:paraId="130F3147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the model is trained, the resulting t-values of the slopes serve as</w:t>
      </w:r>
    </w:p>
    <w:p w14:paraId="48E22671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scores. A positive score indicates an active pathway, while a negative</w:t>
      </w:r>
    </w:p>
    <w:p w14:paraId="26E998F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score indicates an inactive pathway. The resulting activities were</w:t>
      </w:r>
    </w:p>
    <w:p w14:paraId="2D803B50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summarized per cluster by their mean with the summarize_acts</w:t>
      </w:r>
    </w:p>
    <w:p w14:paraId="2B703EDC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function. The minimum standard deviation was set to zero to retrieve</w:t>
      </w:r>
    </w:p>
    <w:p w14:paraId="0C284CC0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all results.</w:t>
      </w:r>
    </w:p>
    <w:p w14:paraId="102E33D9" w14:textId="77777777" w:rsidR="002025EC" w:rsidRPr="00AB66A1" w:rsidRDefault="002025EC">
      <w:pPr>
        <w:rPr>
          <w:rFonts w:ascii="Aptos" w:hAnsi="Aptos"/>
        </w:rPr>
      </w:pPr>
    </w:p>
    <w:p w14:paraId="0A4DA489" w14:textId="63085C3F" w:rsidR="000819A5" w:rsidRPr="00AB66A1" w:rsidRDefault="002025EC">
      <w:pPr>
        <w:rPr>
          <w:rFonts w:ascii="Aptos" w:hAnsi="Aptos"/>
          <w:lang w:val="en-US"/>
        </w:rPr>
      </w:pPr>
      <w:r w:rsidRPr="00AB66A1">
        <w:rPr>
          <w:rFonts w:ascii="Aptos" w:hAnsi="Aptos"/>
          <w:noProof/>
        </w:rPr>
        <w:drawing>
          <wp:inline distT="0" distB="0" distL="0" distR="0" wp14:anchorId="52C7B72D" wp14:editId="07623F61">
            <wp:extent cx="5192730" cy="2198451"/>
            <wp:effectExtent l="0" t="0" r="1905" b="0"/>
            <wp:docPr id="1894296051" name="Picture 2" descr="A diagram of a cell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6051" name="Picture 2" descr="A diagram of a cell cyc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05" cy="22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B828" w14:textId="77777777" w:rsidR="002025EC" w:rsidRPr="00AB66A1" w:rsidRDefault="002025EC">
      <w:pPr>
        <w:rPr>
          <w:rFonts w:ascii="Aptos" w:hAnsi="Aptos"/>
          <w:lang w:val="en-US"/>
        </w:rPr>
      </w:pPr>
    </w:p>
    <w:p w14:paraId="306AAC56" w14:textId="5FB290FD" w:rsidR="002025EC" w:rsidRDefault="002025EC">
      <w:pPr>
        <w:rPr>
          <w:rFonts w:ascii="Aptos" w:hAnsi="Aptos"/>
          <w:lang w:val="en-US"/>
        </w:rPr>
      </w:pPr>
    </w:p>
    <w:p w14:paraId="327F14F3" w14:textId="49B76E9B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 xml:space="preserve">d Transcription factor activities computed with </w:t>
      </w:r>
      <w:bookmarkStart w:id="0" w:name="_Hlk208339530"/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DoRothEA </w:t>
      </w:r>
      <w:bookmarkEnd w:id="0"/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for the identified cell types present at day3 of the in vitro differentiation protocol and matched cell types in the in vivo gastrulation data set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23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, relevant TFs are shown in bold, asterisks highlight significantly different activity vs its progenitor, Bonferroni adjusted p &lt; 0.05</w:t>
      </w:r>
    </w:p>
    <w:p w14:paraId="3F3DB843" w14:textId="5F5477E6" w:rsidR="00AB66A1" w:rsidRDefault="00AB66A1">
      <w:pPr>
        <w:rPr>
          <w:rFonts w:ascii="Aptos" w:hAnsi="Aptos"/>
          <w:lang w:val="en-US"/>
        </w:rPr>
      </w:pPr>
      <w:r w:rsidRPr="00AB66A1">
        <w:rPr>
          <w:rFonts w:ascii="Aptos" w:hAnsi="Aptos"/>
          <w:noProof/>
          <w:lang w:val="en-US"/>
        </w:rPr>
        <w:drawing>
          <wp:inline distT="0" distB="0" distL="0" distR="0" wp14:anchorId="4688A259" wp14:editId="58864FFF">
            <wp:extent cx="3471484" cy="619932"/>
            <wp:effectExtent l="0" t="0" r="0" b="2540"/>
            <wp:docPr id="1849409351" name="Picture 5" descr="A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351" name="Picture 5" descr="A red and blue squar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31" cy="6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D7A" w14:textId="19BC9F10" w:rsidR="00AB66A1" w:rsidRPr="00AB66A1" w:rsidRDefault="00AB66A1">
      <w:pPr>
        <w:rPr>
          <w:rFonts w:ascii="Aptos" w:hAnsi="Aptos"/>
          <w:lang w:val="en-US"/>
        </w:rPr>
      </w:pPr>
      <w:r w:rsidRPr="00AB66A1">
        <w:rPr>
          <w:rFonts w:ascii="Aptos" w:hAnsi="Aptos"/>
          <w:noProof/>
          <w:lang w:val="en-US"/>
        </w:rPr>
        <w:drawing>
          <wp:inline distT="0" distB="0" distL="0" distR="0" wp14:anchorId="742EDE9C" wp14:editId="4A41C744">
            <wp:extent cx="3518115" cy="2757750"/>
            <wp:effectExtent l="0" t="0" r="0" b="0"/>
            <wp:docPr id="1936143400" name="Picture 4" descr="A group of cells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3400" name="Picture 4" descr="A group of cells with different colored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02" cy="27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5A4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Transcription factor activity analysis. Transcriptomic changes across trajectories</w:t>
      </w:r>
    </w:p>
    <w:p w14:paraId="22A25B4A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and time points were studied based on transcription factor activities using DoR-</w:t>
      </w:r>
    </w:p>
    <w:p w14:paraId="4994DA08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othEA and VIPER analysis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30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. DoRothEA v1.2.1 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https://saezlab.github.io/</w:t>
      </w:r>
    </w:p>
    <w:p w14:paraId="6E7D4EED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dorothea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 required Seurat v4.0.2 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https://satijalab.org/seurat/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). Both in vitro and</w:t>
      </w:r>
    </w:p>
    <w:p w14:paraId="5849DB1F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in vivo data sets were subset based on connected cell types according to the</w:t>
      </w:r>
    </w:p>
    <w:p w14:paraId="24682C39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trajectory analysis. Normalised data was scaled within each subset, and TF activity</w:t>
      </w:r>
    </w:p>
    <w:p w14:paraId="4B75592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scores were computed for each cell for 271 TFs with high-confidence target-gene</w:t>
      </w:r>
    </w:p>
    <w:p w14:paraId="6FE91955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annotation (A, B and C confidence levels, 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https://saezlab.github.io/dorothea/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).</w:t>
      </w:r>
    </w:p>
    <w:p w14:paraId="5C7DC39E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Heatmaps for in vitro vs in vivo comparison were produced by selecting the top 50</w:t>
      </w:r>
    </w:p>
    <w:p w14:paraId="5FC67A42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most variable TFs in each data set, and results were merged and plotted using</w:t>
      </w:r>
    </w:p>
    <w:p w14:paraId="5C4D2B76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FF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pheatmap 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https://www.rdocumentation.org/packages/pheatmap/versions/1.0.12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).</w:t>
      </w:r>
    </w:p>
    <w:p w14:paraId="178946E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Significance analysis was performed with FindMarkers function from Seurat</w:t>
      </w:r>
    </w:p>
    <w:p w14:paraId="0870E6A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https://satijalab.org/seurat/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, v4.0.2) using the LR method, p values were adjusted</w:t>
      </w:r>
    </w:p>
    <w:p w14:paraId="6E4C6D80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using Bonferroni correction.</w:t>
      </w:r>
    </w:p>
    <w:p w14:paraId="2A05A535" w14:textId="77777777" w:rsidR="00AB66A1" w:rsidRPr="00AB66A1" w:rsidRDefault="00AB66A1">
      <w:pPr>
        <w:rPr>
          <w:rFonts w:ascii="Aptos" w:hAnsi="Aptos"/>
          <w:lang w:val="en-US"/>
        </w:rPr>
      </w:pPr>
    </w:p>
    <w:sectPr w:rsidR="00AB66A1" w:rsidRPr="00AB66A1" w:rsidSect="00F43EC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A5"/>
    <w:rsid w:val="000819A5"/>
    <w:rsid w:val="00132075"/>
    <w:rsid w:val="002025EC"/>
    <w:rsid w:val="00321C76"/>
    <w:rsid w:val="00396012"/>
    <w:rsid w:val="00AB66A1"/>
    <w:rsid w:val="00D421F8"/>
    <w:rsid w:val="00F43ECE"/>
    <w:rsid w:val="00F62B80"/>
    <w:rsid w:val="00FA1342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90667"/>
  <w15:chartTrackingRefBased/>
  <w15:docId w15:val="{D204B1FF-EB6F-3447-9358-F13441CF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A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819A5"/>
    <w:pPr>
      <w:spacing w:after="0" w:line="240" w:lineRule="auto"/>
    </w:pPr>
    <w:rPr>
      <w:rFonts w:ascii="Helvetica" w:eastAsia="Times New Roman" w:hAnsi="Helvetica" w:cs="Times New Roman"/>
      <w:color w:val="883638"/>
      <w:kern w:val="0"/>
      <w:sz w:val="11"/>
      <w:szCs w:val="11"/>
      <w14:ligatures w14:val="none"/>
    </w:rPr>
  </w:style>
  <w:style w:type="character" w:customStyle="1" w:styleId="s1">
    <w:name w:val="s1"/>
    <w:basedOn w:val="DefaultParagraphFont"/>
    <w:rsid w:val="000819A5"/>
    <w:rPr>
      <w:rFonts w:ascii="Helvetica" w:hAnsi="Helvetica" w:hint="default"/>
      <w:sz w:val="8"/>
      <w:szCs w:val="8"/>
    </w:rPr>
  </w:style>
  <w:style w:type="paragraph" w:customStyle="1" w:styleId="p2">
    <w:name w:val="p2"/>
    <w:basedOn w:val="Normal"/>
    <w:rsid w:val="000819A5"/>
    <w:pPr>
      <w:spacing w:after="0" w:line="240" w:lineRule="auto"/>
    </w:pPr>
    <w:rPr>
      <w:rFonts w:ascii="Helvetica" w:eastAsia="Times New Roman" w:hAnsi="Helvetica" w:cs="Times New Roman"/>
      <w:color w:val="007BB0"/>
      <w:kern w:val="0"/>
      <w:sz w:val="13"/>
      <w:szCs w:val="13"/>
      <w14:ligatures w14:val="none"/>
    </w:rPr>
  </w:style>
  <w:style w:type="character" w:customStyle="1" w:styleId="s2">
    <w:name w:val="s2"/>
    <w:basedOn w:val="DefaultParagraphFont"/>
    <w:rsid w:val="000819A5"/>
    <w:rPr>
      <w:color w:val="007BB0"/>
    </w:rPr>
  </w:style>
  <w:style w:type="character" w:customStyle="1" w:styleId="s3">
    <w:name w:val="s3"/>
    <w:basedOn w:val="DefaultParagraphFont"/>
    <w:rsid w:val="000819A5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2025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eativecommons.org/licenses/by/4.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Yuchen</dc:creator>
  <cp:keywords/>
  <dc:description/>
  <cp:lastModifiedBy>Shen, Yuchen</cp:lastModifiedBy>
  <cp:revision>3</cp:revision>
  <dcterms:created xsi:type="dcterms:W3CDTF">2025-09-09T10:53:00Z</dcterms:created>
  <dcterms:modified xsi:type="dcterms:W3CDTF">2025-09-11T06:32:00Z</dcterms:modified>
</cp:coreProperties>
</file>