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服务端配置：</w:t>
      </w:r>
    </w:p>
    <w:p>
      <w:pPr>
        <w:rPr>
          <w:rFonts w:hint="eastAsia"/>
        </w:rPr>
      </w:pPr>
      <w:r>
        <w:rPr>
          <w:rFonts w:hint="eastAsia"/>
        </w:rPr>
        <w:t>底包及大厅更新：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6149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游戏更新：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3804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操作流程：</w:t>
      </w:r>
    </w:p>
    <w:p>
      <w:pPr>
        <w:rPr>
          <w:rFonts w:hint="eastAsia"/>
        </w:rPr>
      </w:pPr>
      <w:r>
        <w:rPr>
          <w:rFonts w:hint="eastAsia"/>
        </w:rPr>
        <w:t>1、资源替换：</w:t>
      </w:r>
    </w:p>
    <w:p>
      <w:pPr>
        <w:rPr>
          <w:rFonts w:hint="eastAsia"/>
        </w:rPr>
      </w:pPr>
      <w:r>
        <w:rPr>
          <w:rFonts w:hint="eastAsia"/>
        </w:rPr>
        <w:t>将更新资源放置在对应下载目录，该目录配置在：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5679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效果如下：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484755"/>
            <wp:effectExtent l="0" t="0" r="889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2、底包及大厅更新：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5539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修改为对应的版本号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3、游戏更新：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1918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修改对应游戏版本号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IIS 添加MEME的JSON访问类型，子游戏更新用到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扩展名：.json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MEME类型：application/x-javascript;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661C"/>
    <w:rsid w:val="004A4BFA"/>
    <w:rsid w:val="004F1EE4"/>
    <w:rsid w:val="00764B56"/>
    <w:rsid w:val="008468A8"/>
    <w:rsid w:val="00B3661C"/>
    <w:rsid w:val="031C0E99"/>
    <w:rsid w:val="47CD4999"/>
    <w:rsid w:val="69343412"/>
    <w:rsid w:val="6D316476"/>
    <w:rsid w:val="78D221FF"/>
    <w:rsid w:val="7978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网狐科技</Company>
  <Pages>2</Pages>
  <Words>17</Words>
  <Characters>102</Characters>
  <Lines>1</Lines>
  <Paragraphs>1</Paragraphs>
  <ScaleCrop>false</ScaleCrop>
  <LinksUpToDate>false</LinksUpToDate>
  <CharactersWithSpaces>118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2016-09-27T08:31:00Z</dcterms:created>
  <dc:creator>网狐科技</dc:creator>
  <cp:lastModifiedBy>windshan</cp:lastModifiedBy>
  <dcterms:modified xsi:type="dcterms:W3CDTF">2017-05-09T02:21:07Z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