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22F41" w14:textId="40EB0014" w:rsidR="00823DE2" w:rsidRDefault="007D6EC5" w:rsidP="00DF5043">
      <w:pPr>
        <w:pStyle w:val="Title"/>
      </w:pPr>
      <w:r>
        <w:t xml:space="preserve">CC3501 </w:t>
      </w:r>
      <w:r w:rsidR="0054084E">
        <w:t>W</w:t>
      </w:r>
      <w:r>
        <w:t xml:space="preserve">eekly </w:t>
      </w:r>
      <w:r w:rsidR="0054084E">
        <w:t>R</w:t>
      </w:r>
      <w:r>
        <w:t xml:space="preserve">eport </w:t>
      </w:r>
    </w:p>
    <w:p w14:paraId="1688B5A9" w14:textId="24ADD5F5" w:rsidR="007D6EC5" w:rsidRDefault="007D6EC5" w:rsidP="007D6EC5"/>
    <w:p w14:paraId="3BF5D223" w14:textId="2B1A0E7F" w:rsidR="007D6EC5" w:rsidRPr="00B340C0" w:rsidRDefault="007D6EC5" w:rsidP="007D6EC5">
      <w:r>
        <w:rPr>
          <w:b/>
          <w:bCs/>
        </w:rPr>
        <w:t xml:space="preserve">Group number: </w:t>
      </w:r>
      <w:r w:rsidR="00FB76EB">
        <w:t>2</w:t>
      </w:r>
      <w:r>
        <w:rPr>
          <w:b/>
          <w:bCs/>
        </w:rPr>
        <w:br/>
        <w:t xml:space="preserve">Team members: </w:t>
      </w:r>
      <w:r w:rsidR="00FB76EB">
        <w:t>Ethan Waters, Lachlan Pryce</w:t>
      </w:r>
      <w:r w:rsidR="00B340C0">
        <w:br/>
      </w:r>
      <w:r w:rsidR="00B340C0">
        <w:rPr>
          <w:b/>
          <w:bCs/>
        </w:rPr>
        <w:t xml:space="preserve">Week number: </w:t>
      </w:r>
      <w:r w:rsidR="00746381">
        <w:t>1</w:t>
      </w:r>
      <w:r w:rsidR="0011314C">
        <w:t>2</w:t>
      </w:r>
    </w:p>
    <w:p w14:paraId="5D32B016" w14:textId="744A2577" w:rsidR="007D6EC5" w:rsidRDefault="007D6EC5" w:rsidP="007D6EC5"/>
    <w:p w14:paraId="5B8C2F6E" w14:textId="70335121" w:rsidR="007D6EC5" w:rsidRDefault="007D6EC5" w:rsidP="007D6EC5">
      <w:r w:rsidRPr="007D6EC5">
        <w:rPr>
          <w:b/>
          <w:bCs/>
        </w:rPr>
        <w:t>Pro</w:t>
      </w:r>
      <w:r>
        <w:rPr>
          <w:b/>
          <w:bCs/>
        </w:rPr>
        <w:t xml:space="preserve">gress this </w:t>
      </w:r>
      <w:proofErr w:type="gramStart"/>
      <w:r>
        <w:rPr>
          <w:b/>
          <w:bCs/>
        </w:rPr>
        <w:t>week</w:t>
      </w:r>
      <w:proofErr w:type="gramEnd"/>
    </w:p>
    <w:tbl>
      <w:tblPr>
        <w:tblStyle w:val="TableGrid"/>
        <w:tblW w:w="10155" w:type="dxa"/>
        <w:tblInd w:w="-567" w:type="dxa"/>
        <w:tblLook w:val="04A0" w:firstRow="1" w:lastRow="0" w:firstColumn="1" w:lastColumn="0" w:noHBand="0" w:noVBand="1"/>
      </w:tblPr>
      <w:tblGrid>
        <w:gridCol w:w="1229"/>
        <w:gridCol w:w="1298"/>
        <w:gridCol w:w="4716"/>
        <w:gridCol w:w="1684"/>
        <w:gridCol w:w="1228"/>
      </w:tblGrid>
      <w:tr w:rsidR="00277817" w14:paraId="71868B96" w14:textId="27A25C20" w:rsidTr="00277817">
        <w:tc>
          <w:tcPr>
            <w:tcW w:w="1098" w:type="dxa"/>
          </w:tcPr>
          <w:p w14:paraId="64433157" w14:textId="1D6E44B9" w:rsidR="00277817" w:rsidRPr="00B340C0" w:rsidRDefault="00277817" w:rsidP="007D6EC5">
            <w:pPr>
              <w:rPr>
                <w:b/>
                <w:bCs/>
              </w:rPr>
            </w:pPr>
            <w:r w:rsidRPr="00B340C0">
              <w:rPr>
                <w:b/>
                <w:bCs/>
              </w:rPr>
              <w:t>Task</w:t>
            </w:r>
          </w:p>
        </w:tc>
        <w:tc>
          <w:tcPr>
            <w:tcW w:w="1309" w:type="dxa"/>
          </w:tcPr>
          <w:p w14:paraId="00C8CA60" w14:textId="255D25E2" w:rsidR="00277817" w:rsidRPr="00B340C0" w:rsidRDefault="00277817" w:rsidP="007D6EC5">
            <w:pPr>
              <w:rPr>
                <w:b/>
                <w:bCs/>
              </w:rPr>
            </w:pPr>
            <w:r w:rsidRPr="00B340C0">
              <w:rPr>
                <w:b/>
                <w:bCs/>
              </w:rPr>
              <w:t>Who did it?</w:t>
            </w:r>
          </w:p>
        </w:tc>
        <w:tc>
          <w:tcPr>
            <w:tcW w:w="4818" w:type="dxa"/>
          </w:tcPr>
          <w:p w14:paraId="32086A57" w14:textId="18CA564A" w:rsidR="00277817" w:rsidRPr="00B340C0" w:rsidRDefault="00277817" w:rsidP="007D6EC5">
            <w:pPr>
              <w:rPr>
                <w:b/>
                <w:bCs/>
              </w:rPr>
            </w:pPr>
            <w:r w:rsidRPr="00B340C0">
              <w:rPr>
                <w:b/>
                <w:bCs/>
              </w:rPr>
              <w:t>What were the outcomes?</w:t>
            </w:r>
          </w:p>
        </w:tc>
        <w:tc>
          <w:tcPr>
            <w:tcW w:w="1701" w:type="dxa"/>
          </w:tcPr>
          <w:p w14:paraId="5F0C2F7C" w14:textId="10FA795E" w:rsidR="00277817" w:rsidRPr="00B340C0" w:rsidRDefault="00277817" w:rsidP="007D6EC5">
            <w:pPr>
              <w:rPr>
                <w:b/>
                <w:bCs/>
              </w:rPr>
            </w:pPr>
            <w:r w:rsidRPr="00B340C0">
              <w:rPr>
                <w:b/>
                <w:bCs/>
              </w:rPr>
              <w:t>What did you learn?</w:t>
            </w:r>
          </w:p>
        </w:tc>
        <w:tc>
          <w:tcPr>
            <w:tcW w:w="1229" w:type="dxa"/>
          </w:tcPr>
          <w:p w14:paraId="1AB4F080" w14:textId="7572D1E3" w:rsidR="00277817" w:rsidRPr="00B340C0" w:rsidRDefault="00277817" w:rsidP="007D6EC5">
            <w:pPr>
              <w:rPr>
                <w:b/>
                <w:bCs/>
              </w:rPr>
            </w:pPr>
            <w:r>
              <w:rPr>
                <w:b/>
                <w:bCs/>
              </w:rPr>
              <w:t>Who Reviewed</w:t>
            </w:r>
          </w:p>
        </w:tc>
      </w:tr>
      <w:tr w:rsidR="00277817" w14:paraId="5EE40B7A" w14:textId="2A7B0CCF" w:rsidTr="00277817">
        <w:tc>
          <w:tcPr>
            <w:tcW w:w="1098" w:type="dxa"/>
          </w:tcPr>
          <w:p w14:paraId="51A5F26D" w14:textId="418EF963" w:rsidR="00277817" w:rsidRDefault="0084134C" w:rsidP="007D6EC5">
            <w:r>
              <w:t>Create more permanent solution for can bus wires</w:t>
            </w:r>
          </w:p>
        </w:tc>
        <w:tc>
          <w:tcPr>
            <w:tcW w:w="1309" w:type="dxa"/>
          </w:tcPr>
          <w:p w14:paraId="66522007" w14:textId="4571CBA7" w:rsidR="00277817" w:rsidRDefault="00277817" w:rsidP="007D6EC5">
            <w:r>
              <w:t>Lachlan</w:t>
            </w:r>
          </w:p>
        </w:tc>
        <w:tc>
          <w:tcPr>
            <w:tcW w:w="4818" w:type="dxa"/>
          </w:tcPr>
          <w:p w14:paraId="77A3A3FA" w14:textId="6146A181" w:rsidR="00277817" w:rsidRPr="0011314C" w:rsidRDefault="0084134C" w:rsidP="0011314C">
            <w:r>
              <w:t>more permanent solution for can bus wires</w:t>
            </w:r>
          </w:p>
        </w:tc>
        <w:tc>
          <w:tcPr>
            <w:tcW w:w="1701" w:type="dxa"/>
          </w:tcPr>
          <w:p w14:paraId="5332CCB5" w14:textId="460AEC47" w:rsidR="00277817" w:rsidRPr="003A7BA9" w:rsidRDefault="00277817" w:rsidP="003E4C32">
            <w:pPr>
              <w:pStyle w:val="ListParagraph"/>
            </w:pPr>
          </w:p>
        </w:tc>
        <w:tc>
          <w:tcPr>
            <w:tcW w:w="1229" w:type="dxa"/>
          </w:tcPr>
          <w:p w14:paraId="4DA71E6A" w14:textId="77777777" w:rsidR="00277817" w:rsidRPr="003A7BA9" w:rsidRDefault="00277817" w:rsidP="003E4C32">
            <w:pPr>
              <w:pStyle w:val="ListParagraph"/>
            </w:pPr>
          </w:p>
        </w:tc>
      </w:tr>
      <w:tr w:rsidR="00277817" w14:paraId="4D1906B2" w14:textId="1F46B1B6" w:rsidTr="00277817">
        <w:tc>
          <w:tcPr>
            <w:tcW w:w="1098" w:type="dxa"/>
          </w:tcPr>
          <w:p w14:paraId="497F4700" w14:textId="27008DAD" w:rsidR="00277817" w:rsidRDefault="00277817" w:rsidP="00EC3B96">
            <w:r>
              <w:t>Fix CAN bus code for RP2040</w:t>
            </w:r>
          </w:p>
        </w:tc>
        <w:tc>
          <w:tcPr>
            <w:tcW w:w="1309" w:type="dxa"/>
          </w:tcPr>
          <w:p w14:paraId="32D3A8D0" w14:textId="4F03F156" w:rsidR="00277817" w:rsidRDefault="00277817" w:rsidP="00EC3B96">
            <w:r>
              <w:t>Ethan</w:t>
            </w:r>
          </w:p>
        </w:tc>
        <w:tc>
          <w:tcPr>
            <w:tcW w:w="4818" w:type="dxa"/>
          </w:tcPr>
          <w:p w14:paraId="7CFFF6EB" w14:textId="4055287B" w:rsidR="00277817" w:rsidRDefault="00277817" w:rsidP="00EC3B96">
            <w:r>
              <w:t>Checked SPI communications and debugged with Bronson and Lachlan.</w:t>
            </w:r>
            <w:r w:rsidR="0033770C">
              <w:t xml:space="preserve"> Fixed a couple minor code bugs. Checked crystal. Realised I misinterpreted the reset pin requirements of CAN controller. Corrected reset pin voltage and CAN bus code for RP2040 now works.</w:t>
            </w:r>
          </w:p>
        </w:tc>
        <w:tc>
          <w:tcPr>
            <w:tcW w:w="1701" w:type="dxa"/>
          </w:tcPr>
          <w:p w14:paraId="02B0A0E4" w14:textId="0F508744" w:rsidR="00277817" w:rsidRDefault="0033770C" w:rsidP="00EC3B96">
            <w:r>
              <w:t xml:space="preserve">How CAN controller MCP2515 works. </w:t>
            </w:r>
          </w:p>
        </w:tc>
        <w:tc>
          <w:tcPr>
            <w:tcW w:w="1229" w:type="dxa"/>
          </w:tcPr>
          <w:p w14:paraId="761C477D" w14:textId="477A1817" w:rsidR="00277817" w:rsidRDefault="00277817" w:rsidP="00EC3B96">
            <w:r>
              <w:t xml:space="preserve">Bronson &amp; Lachlan </w:t>
            </w:r>
          </w:p>
        </w:tc>
      </w:tr>
      <w:tr w:rsidR="00277817" w14:paraId="1E073794" w14:textId="35EF8557" w:rsidTr="00277817">
        <w:tc>
          <w:tcPr>
            <w:tcW w:w="1098" w:type="dxa"/>
          </w:tcPr>
          <w:p w14:paraId="63DF5E17" w14:textId="6A4D678E" w:rsidR="00277817" w:rsidRDefault="00277817" w:rsidP="00EC3B96">
            <w:r>
              <w:t xml:space="preserve">Trouble Shoot ESP32-S3 </w:t>
            </w:r>
          </w:p>
        </w:tc>
        <w:tc>
          <w:tcPr>
            <w:tcW w:w="1309" w:type="dxa"/>
          </w:tcPr>
          <w:p w14:paraId="0B299557" w14:textId="34164778" w:rsidR="00277817" w:rsidRDefault="00277817" w:rsidP="00EC3B96">
            <w:r>
              <w:t>Ethan</w:t>
            </w:r>
          </w:p>
        </w:tc>
        <w:tc>
          <w:tcPr>
            <w:tcW w:w="4818" w:type="dxa"/>
          </w:tcPr>
          <w:p w14:paraId="5552DD2E" w14:textId="4A0BB09F" w:rsidR="00277817" w:rsidRPr="0011314C" w:rsidRDefault="00277817" w:rsidP="00EC3B96">
            <w:r>
              <w:t>Realised that COM port could not be found for esp32 because it needs to enter bootloader mode before uploading. The hardware design did not implement this to occur automatically or via a button. Requires two pins to be shorted to ground to enter bootloader mode. Then once uploaded requires a hard reset via shorting reset pin.</w:t>
            </w:r>
          </w:p>
        </w:tc>
        <w:tc>
          <w:tcPr>
            <w:tcW w:w="1701" w:type="dxa"/>
          </w:tcPr>
          <w:p w14:paraId="713875AC" w14:textId="7481A2E0" w:rsidR="00277817" w:rsidRDefault="00277817" w:rsidP="00EC3B96">
            <w:r>
              <w:t>How to flash ESP32 correctly and what could have been added to PCB for more user-friendly outcome.</w:t>
            </w:r>
          </w:p>
        </w:tc>
        <w:tc>
          <w:tcPr>
            <w:tcW w:w="1229" w:type="dxa"/>
          </w:tcPr>
          <w:p w14:paraId="40DB290E" w14:textId="77777777" w:rsidR="00277817" w:rsidRDefault="00277817" w:rsidP="00EC3B96"/>
        </w:tc>
      </w:tr>
      <w:tr w:rsidR="00277817" w14:paraId="2E990AED" w14:textId="32C2DEBF" w:rsidTr="00277817">
        <w:tc>
          <w:tcPr>
            <w:tcW w:w="1098" w:type="dxa"/>
          </w:tcPr>
          <w:p w14:paraId="3DD9E1E4" w14:textId="309D21DD" w:rsidR="00277817" w:rsidRDefault="00277817" w:rsidP="00EC3B96">
            <w:r>
              <w:t xml:space="preserve">ESP32-S3 Main code </w:t>
            </w:r>
          </w:p>
        </w:tc>
        <w:tc>
          <w:tcPr>
            <w:tcW w:w="1309" w:type="dxa"/>
          </w:tcPr>
          <w:p w14:paraId="6ABBC14A" w14:textId="4FB4127B" w:rsidR="00277817" w:rsidRDefault="00277817" w:rsidP="00EC3B96">
            <w:r>
              <w:t xml:space="preserve">Ethan </w:t>
            </w:r>
          </w:p>
        </w:tc>
        <w:tc>
          <w:tcPr>
            <w:tcW w:w="4818" w:type="dxa"/>
          </w:tcPr>
          <w:p w14:paraId="0D54F00A" w14:textId="77777777" w:rsidR="00277817" w:rsidRDefault="00277817" w:rsidP="00EC3B96">
            <w:r>
              <w:t xml:space="preserve">Wrote Arduino script for socket and serial communication on ESP32-S3. </w:t>
            </w:r>
            <w:proofErr w:type="gramStart"/>
            <w:r>
              <w:t>However</w:t>
            </w:r>
            <w:proofErr w:type="gramEnd"/>
            <w:r>
              <w:t xml:space="preserve"> realised that current Arduino libraries for internal CAN bus controller of ESP32 chips do not reliably support the ESP32-S3. </w:t>
            </w:r>
            <w:r>
              <w:br/>
            </w:r>
            <w:r>
              <w:br/>
              <w:t xml:space="preserve">Installed ESP-IDF development environment, </w:t>
            </w:r>
            <w:proofErr w:type="gramStart"/>
            <w:r>
              <w:t>frameworks</w:t>
            </w:r>
            <w:proofErr w:type="gramEnd"/>
            <w:r>
              <w:t xml:space="preserve"> and libraries. Replicated previous Arduino script with C libraries from ESP-IDF dev environment. Once working then was able to implement CAN bus with C library on ESP32. This successfully then communicated with RP2040 CAN bus code previously written.  </w:t>
            </w:r>
          </w:p>
          <w:p w14:paraId="474A3F3E" w14:textId="77777777" w:rsidR="0033770C" w:rsidRDefault="0033770C" w:rsidP="00EC3B96"/>
          <w:p w14:paraId="3FF32F71" w14:textId="0EE0F9FD" w:rsidR="0033770C" w:rsidRDefault="0033770C" w:rsidP="00EC3B96"/>
        </w:tc>
        <w:tc>
          <w:tcPr>
            <w:tcW w:w="1701" w:type="dxa"/>
          </w:tcPr>
          <w:p w14:paraId="6F6FC9AE" w14:textId="77777777" w:rsidR="00277817" w:rsidRDefault="00277817" w:rsidP="00EC3B96"/>
        </w:tc>
        <w:tc>
          <w:tcPr>
            <w:tcW w:w="1229" w:type="dxa"/>
          </w:tcPr>
          <w:p w14:paraId="78E804FF" w14:textId="711CE926" w:rsidR="00277817" w:rsidRDefault="00277817" w:rsidP="00EC3B96">
            <w:r>
              <w:t>Lachlan</w:t>
            </w:r>
          </w:p>
        </w:tc>
      </w:tr>
      <w:tr w:rsidR="00277817" w14:paraId="58F4E8C8" w14:textId="7814B301" w:rsidTr="00277817">
        <w:tc>
          <w:tcPr>
            <w:tcW w:w="1098" w:type="dxa"/>
          </w:tcPr>
          <w:p w14:paraId="276E43E7" w14:textId="26ACE443" w:rsidR="00277817" w:rsidRDefault="00277817" w:rsidP="00EC3B96"/>
        </w:tc>
        <w:tc>
          <w:tcPr>
            <w:tcW w:w="1309" w:type="dxa"/>
          </w:tcPr>
          <w:p w14:paraId="4C2FBE46" w14:textId="49283603" w:rsidR="00277817" w:rsidRDefault="00277817" w:rsidP="00EC3B96"/>
        </w:tc>
        <w:tc>
          <w:tcPr>
            <w:tcW w:w="4818" w:type="dxa"/>
          </w:tcPr>
          <w:p w14:paraId="5EA35699" w14:textId="44B404C8" w:rsidR="00277817" w:rsidRDefault="00277817" w:rsidP="00EC3B96"/>
        </w:tc>
        <w:tc>
          <w:tcPr>
            <w:tcW w:w="1701" w:type="dxa"/>
          </w:tcPr>
          <w:p w14:paraId="3B3E1D40" w14:textId="77777777" w:rsidR="00277817" w:rsidRDefault="00277817" w:rsidP="00EC3B96"/>
        </w:tc>
        <w:tc>
          <w:tcPr>
            <w:tcW w:w="1229" w:type="dxa"/>
          </w:tcPr>
          <w:p w14:paraId="4D241DAE" w14:textId="77777777" w:rsidR="00277817" w:rsidRDefault="00277817" w:rsidP="00EC3B96"/>
        </w:tc>
      </w:tr>
      <w:tr w:rsidR="00277817" w14:paraId="6788F998" w14:textId="7D9380D6" w:rsidTr="00277817">
        <w:tc>
          <w:tcPr>
            <w:tcW w:w="1098" w:type="dxa"/>
          </w:tcPr>
          <w:p w14:paraId="0D949A76" w14:textId="53B9E034" w:rsidR="00277817" w:rsidRDefault="00277817" w:rsidP="00EC3B96"/>
        </w:tc>
        <w:tc>
          <w:tcPr>
            <w:tcW w:w="1309" w:type="dxa"/>
          </w:tcPr>
          <w:p w14:paraId="18F64B94" w14:textId="7421E778" w:rsidR="00277817" w:rsidRDefault="00277817" w:rsidP="00EC3B96"/>
        </w:tc>
        <w:tc>
          <w:tcPr>
            <w:tcW w:w="4818" w:type="dxa"/>
          </w:tcPr>
          <w:p w14:paraId="3BBE34C6" w14:textId="51BDA9A4" w:rsidR="00277817" w:rsidRDefault="00277817" w:rsidP="00EC3B96"/>
        </w:tc>
        <w:tc>
          <w:tcPr>
            <w:tcW w:w="1701" w:type="dxa"/>
          </w:tcPr>
          <w:p w14:paraId="0AFB58C3" w14:textId="77777777" w:rsidR="00277817" w:rsidRDefault="00277817" w:rsidP="00EC3B96"/>
        </w:tc>
        <w:tc>
          <w:tcPr>
            <w:tcW w:w="1229" w:type="dxa"/>
          </w:tcPr>
          <w:p w14:paraId="1EC28FC6" w14:textId="77777777" w:rsidR="00277817" w:rsidRDefault="00277817" w:rsidP="00EC3B96"/>
        </w:tc>
      </w:tr>
    </w:tbl>
    <w:p w14:paraId="20540D43" w14:textId="77777777" w:rsidR="007D6EC5" w:rsidRPr="007D6EC5" w:rsidRDefault="007D6EC5" w:rsidP="007D6EC5"/>
    <w:p w14:paraId="0798BE1E" w14:textId="77777777" w:rsidR="007D6EC5" w:rsidRPr="007D6EC5" w:rsidRDefault="007D6EC5" w:rsidP="007D6EC5"/>
    <w:p w14:paraId="396F0CC8" w14:textId="69BDDB54" w:rsidR="007D6EC5" w:rsidRPr="00B340C0" w:rsidRDefault="00B340C0" w:rsidP="007D6EC5">
      <w:r>
        <w:rPr>
          <w:b/>
          <w:bCs/>
        </w:rPr>
        <w:t xml:space="preserve">Overall project tracking: </w:t>
      </w:r>
      <w:r w:rsidR="00B40075">
        <w:t xml:space="preserve">Still working on all subsystems functioning. </w:t>
      </w:r>
    </w:p>
    <w:tbl>
      <w:tblPr>
        <w:tblStyle w:val="TableGrid"/>
        <w:tblW w:w="0" w:type="auto"/>
        <w:tblLook w:val="04A0" w:firstRow="1" w:lastRow="0" w:firstColumn="1" w:lastColumn="0" w:noHBand="0" w:noVBand="1"/>
      </w:tblPr>
      <w:tblGrid>
        <w:gridCol w:w="1129"/>
        <w:gridCol w:w="7887"/>
      </w:tblGrid>
      <w:tr w:rsidR="00B340C0" w14:paraId="4F477D06" w14:textId="77777777" w:rsidTr="00B340C0">
        <w:tc>
          <w:tcPr>
            <w:tcW w:w="1129" w:type="dxa"/>
          </w:tcPr>
          <w:p w14:paraId="6D83E54D" w14:textId="29EE221F" w:rsidR="00B340C0" w:rsidRPr="00B340C0" w:rsidRDefault="00B340C0" w:rsidP="007D6EC5">
            <w:pPr>
              <w:rPr>
                <w:b/>
                <w:bCs/>
              </w:rPr>
            </w:pPr>
            <w:r w:rsidRPr="00B340C0">
              <w:rPr>
                <w:b/>
                <w:bCs/>
              </w:rPr>
              <w:t>Week number</w:t>
            </w:r>
          </w:p>
        </w:tc>
        <w:tc>
          <w:tcPr>
            <w:tcW w:w="7887" w:type="dxa"/>
          </w:tcPr>
          <w:p w14:paraId="7800BC5F" w14:textId="21296543" w:rsidR="00B340C0" w:rsidRPr="00B340C0" w:rsidRDefault="00B340C0" w:rsidP="007D6EC5">
            <w:pPr>
              <w:rPr>
                <w:b/>
                <w:bCs/>
              </w:rPr>
            </w:pPr>
            <w:r w:rsidRPr="00B340C0">
              <w:rPr>
                <w:b/>
                <w:bCs/>
              </w:rPr>
              <w:t>Milestones</w:t>
            </w:r>
          </w:p>
        </w:tc>
      </w:tr>
      <w:tr w:rsidR="00FB76EB" w14:paraId="6E11A2D7" w14:textId="77777777" w:rsidTr="00B340C0">
        <w:tc>
          <w:tcPr>
            <w:tcW w:w="1129" w:type="dxa"/>
          </w:tcPr>
          <w:p w14:paraId="7C187E5B" w14:textId="2CE8CA76" w:rsidR="00FB76EB" w:rsidRDefault="00FB76EB" w:rsidP="007D6EC5">
            <w:r>
              <w:t>1</w:t>
            </w:r>
          </w:p>
        </w:tc>
        <w:tc>
          <w:tcPr>
            <w:tcW w:w="7887" w:type="dxa"/>
          </w:tcPr>
          <w:p w14:paraId="52B46849" w14:textId="751B21B3" w:rsidR="00FB76EB" w:rsidRDefault="00FB76EB" w:rsidP="007D6EC5">
            <w:r>
              <w:t>Confirm project topic and begin</w:t>
            </w:r>
          </w:p>
        </w:tc>
      </w:tr>
      <w:tr w:rsidR="00FB76EB" w14:paraId="123F8988" w14:textId="77777777" w:rsidTr="00B340C0">
        <w:tc>
          <w:tcPr>
            <w:tcW w:w="1129" w:type="dxa"/>
          </w:tcPr>
          <w:p w14:paraId="6F8CAB35" w14:textId="79ABE336" w:rsidR="00FB76EB" w:rsidRDefault="00FB76EB" w:rsidP="007D6EC5">
            <w:r>
              <w:t>2</w:t>
            </w:r>
          </w:p>
        </w:tc>
        <w:tc>
          <w:tcPr>
            <w:tcW w:w="7887" w:type="dxa"/>
          </w:tcPr>
          <w:p w14:paraId="029110D6" w14:textId="77777777" w:rsidR="00FB76EB" w:rsidRDefault="00FB76EB" w:rsidP="007D6EC5"/>
        </w:tc>
      </w:tr>
      <w:tr w:rsidR="00FB76EB" w14:paraId="7E751C35" w14:textId="77777777" w:rsidTr="00B340C0">
        <w:tc>
          <w:tcPr>
            <w:tcW w:w="1129" w:type="dxa"/>
          </w:tcPr>
          <w:p w14:paraId="1431B172" w14:textId="5238805C" w:rsidR="00FB76EB" w:rsidRDefault="00FB76EB" w:rsidP="007D6EC5">
            <w:r>
              <w:t>3</w:t>
            </w:r>
          </w:p>
        </w:tc>
        <w:tc>
          <w:tcPr>
            <w:tcW w:w="7887" w:type="dxa"/>
          </w:tcPr>
          <w:p w14:paraId="51713117" w14:textId="7124CF1D" w:rsidR="00FB76EB" w:rsidRDefault="00350559" w:rsidP="007D6EC5">
            <w:r>
              <w:t>Arm can move with an input from a socket. The input is an automated test script executed by a client to mimic the embedded system output</w:t>
            </w:r>
          </w:p>
        </w:tc>
      </w:tr>
      <w:tr w:rsidR="00B340C0" w14:paraId="73FC696E" w14:textId="77777777" w:rsidTr="00B340C0">
        <w:tc>
          <w:tcPr>
            <w:tcW w:w="1129" w:type="dxa"/>
          </w:tcPr>
          <w:p w14:paraId="04943A68" w14:textId="2F9FBA4E" w:rsidR="00B340C0" w:rsidRDefault="00B340C0" w:rsidP="007D6EC5">
            <w:r>
              <w:t>4</w:t>
            </w:r>
          </w:p>
        </w:tc>
        <w:tc>
          <w:tcPr>
            <w:tcW w:w="7887" w:type="dxa"/>
          </w:tcPr>
          <w:p w14:paraId="4591587C" w14:textId="60114DE4" w:rsidR="00B340C0" w:rsidRDefault="00F42761" w:rsidP="007D6EC5">
            <w:r>
              <w:t>Select components &amp; review datasheets</w:t>
            </w:r>
          </w:p>
        </w:tc>
      </w:tr>
      <w:tr w:rsidR="00B340C0" w14:paraId="2BB83CEE" w14:textId="77777777" w:rsidTr="00B340C0">
        <w:tc>
          <w:tcPr>
            <w:tcW w:w="1129" w:type="dxa"/>
          </w:tcPr>
          <w:p w14:paraId="35659FBE" w14:textId="2307022A" w:rsidR="00B340C0" w:rsidRDefault="00B340C0" w:rsidP="007D6EC5">
            <w:r>
              <w:t>5</w:t>
            </w:r>
          </w:p>
        </w:tc>
        <w:tc>
          <w:tcPr>
            <w:tcW w:w="7887" w:type="dxa"/>
          </w:tcPr>
          <w:p w14:paraId="16ADFC64" w14:textId="15281C63" w:rsidR="00B340C0" w:rsidRDefault="00F42761" w:rsidP="007D6EC5">
            <w:r>
              <w:t xml:space="preserve">Begin schematic </w:t>
            </w:r>
          </w:p>
        </w:tc>
      </w:tr>
      <w:tr w:rsidR="00B340C0" w14:paraId="43C209AA" w14:textId="77777777" w:rsidTr="00B340C0">
        <w:tc>
          <w:tcPr>
            <w:tcW w:w="1129" w:type="dxa"/>
          </w:tcPr>
          <w:p w14:paraId="56063D91" w14:textId="5EEAB9A2" w:rsidR="00B340C0" w:rsidRDefault="00B340C0" w:rsidP="007D6EC5">
            <w:r>
              <w:t>6</w:t>
            </w:r>
          </w:p>
        </w:tc>
        <w:tc>
          <w:tcPr>
            <w:tcW w:w="7887" w:type="dxa"/>
          </w:tcPr>
          <w:p w14:paraId="4874CBFA" w14:textId="04CD16A3" w:rsidR="00B340C0" w:rsidRDefault="00CA4054" w:rsidP="007D6EC5">
            <w:r>
              <w:t>Complete Schematic</w:t>
            </w:r>
            <w:r w:rsidR="00F42761">
              <w:t>, forward to Bronson for feedback.</w:t>
            </w:r>
          </w:p>
        </w:tc>
      </w:tr>
      <w:tr w:rsidR="00B340C0" w14:paraId="11A581AF" w14:textId="77777777" w:rsidTr="00B340C0">
        <w:tc>
          <w:tcPr>
            <w:tcW w:w="1129" w:type="dxa"/>
          </w:tcPr>
          <w:p w14:paraId="05F9A26B" w14:textId="6DE0546A" w:rsidR="00B340C0" w:rsidRDefault="00B340C0" w:rsidP="007D6EC5">
            <w:r>
              <w:t>7</w:t>
            </w:r>
          </w:p>
        </w:tc>
        <w:tc>
          <w:tcPr>
            <w:tcW w:w="7887" w:type="dxa"/>
          </w:tcPr>
          <w:p w14:paraId="54D88650" w14:textId="606CC288" w:rsidR="00B340C0" w:rsidRDefault="00CA4054" w:rsidP="007D6EC5">
            <w:r>
              <w:t>Sub</w:t>
            </w:r>
            <w:r w:rsidR="00CF6F7F">
              <w:t xml:space="preserve">mit </w:t>
            </w:r>
            <w:r w:rsidR="00192729">
              <w:t>complete schematic to Bronson for feedback.</w:t>
            </w:r>
            <w:r w:rsidR="002B5C89">
              <w:t xml:space="preserve"> Complete PCB design for feedback,</w:t>
            </w:r>
          </w:p>
        </w:tc>
      </w:tr>
      <w:tr w:rsidR="00B340C0" w14:paraId="4ED0D364" w14:textId="77777777" w:rsidTr="00B340C0">
        <w:tc>
          <w:tcPr>
            <w:tcW w:w="1129" w:type="dxa"/>
          </w:tcPr>
          <w:p w14:paraId="156CC927" w14:textId="52135B2C" w:rsidR="00B340C0" w:rsidRDefault="00B340C0" w:rsidP="007D6EC5">
            <w:r>
              <w:t>8</w:t>
            </w:r>
          </w:p>
        </w:tc>
        <w:tc>
          <w:tcPr>
            <w:tcW w:w="7887" w:type="dxa"/>
          </w:tcPr>
          <w:p w14:paraId="096DA7F3" w14:textId="57068591" w:rsidR="00B340C0" w:rsidRDefault="002B5C89" w:rsidP="007D6EC5">
            <w:r>
              <w:t xml:space="preserve">Submit board for manufacture. </w:t>
            </w:r>
          </w:p>
        </w:tc>
      </w:tr>
      <w:tr w:rsidR="00B50092" w14:paraId="547F6C29" w14:textId="77777777" w:rsidTr="00B340C0">
        <w:tc>
          <w:tcPr>
            <w:tcW w:w="1129" w:type="dxa"/>
          </w:tcPr>
          <w:p w14:paraId="3C4A936C" w14:textId="4B9D79C8" w:rsidR="00B50092" w:rsidRDefault="00B50092" w:rsidP="00B50092">
            <w:r>
              <w:t>9</w:t>
            </w:r>
          </w:p>
        </w:tc>
        <w:tc>
          <w:tcPr>
            <w:tcW w:w="7887" w:type="dxa"/>
          </w:tcPr>
          <w:p w14:paraId="140665E3" w14:textId="1D653A18" w:rsidR="00B50092" w:rsidRDefault="00B50092" w:rsidP="00B50092"/>
        </w:tc>
      </w:tr>
      <w:tr w:rsidR="00B340C0" w14:paraId="5F1B0906" w14:textId="77777777" w:rsidTr="00B340C0">
        <w:tc>
          <w:tcPr>
            <w:tcW w:w="1129" w:type="dxa"/>
          </w:tcPr>
          <w:p w14:paraId="376551AA" w14:textId="3B2C97D2" w:rsidR="00B340C0" w:rsidRDefault="00B340C0" w:rsidP="007D6EC5">
            <w:r>
              <w:t>LR</w:t>
            </w:r>
          </w:p>
        </w:tc>
        <w:tc>
          <w:tcPr>
            <w:tcW w:w="7887" w:type="dxa"/>
          </w:tcPr>
          <w:p w14:paraId="44FAA865" w14:textId="2DF55299" w:rsidR="00B340C0" w:rsidRDefault="005B3811" w:rsidP="007D6EC5">
            <w:r>
              <w:t xml:space="preserve">Work on </w:t>
            </w:r>
            <w:proofErr w:type="gramStart"/>
            <w:r>
              <w:t>vision based</w:t>
            </w:r>
            <w:proofErr w:type="gramEnd"/>
            <w:r>
              <w:t xml:space="preserve"> movement with PI while waiting for embedded systems. Work on sensor calibration and Kalman filter code.</w:t>
            </w:r>
          </w:p>
        </w:tc>
      </w:tr>
      <w:tr w:rsidR="00B340C0" w14:paraId="53FC3450" w14:textId="77777777" w:rsidTr="00B340C0">
        <w:tc>
          <w:tcPr>
            <w:tcW w:w="1129" w:type="dxa"/>
          </w:tcPr>
          <w:p w14:paraId="03EB0509" w14:textId="2C6BD0F1" w:rsidR="00B340C0" w:rsidRDefault="00B340C0" w:rsidP="007D6EC5"/>
        </w:tc>
        <w:tc>
          <w:tcPr>
            <w:tcW w:w="7887" w:type="dxa"/>
          </w:tcPr>
          <w:p w14:paraId="6A2CCE88" w14:textId="77777777" w:rsidR="00B340C0" w:rsidRDefault="00B340C0" w:rsidP="007D6EC5"/>
        </w:tc>
      </w:tr>
      <w:tr w:rsidR="00B340C0" w14:paraId="76182895" w14:textId="77777777" w:rsidTr="00B340C0">
        <w:tc>
          <w:tcPr>
            <w:tcW w:w="1129" w:type="dxa"/>
          </w:tcPr>
          <w:p w14:paraId="4D26808B" w14:textId="1C36F702" w:rsidR="00B340C0" w:rsidRDefault="00B340C0" w:rsidP="007D6EC5">
            <w:r>
              <w:t>11</w:t>
            </w:r>
          </w:p>
        </w:tc>
        <w:tc>
          <w:tcPr>
            <w:tcW w:w="7887" w:type="dxa"/>
          </w:tcPr>
          <w:p w14:paraId="591E2FAF" w14:textId="77777777" w:rsidR="00B340C0" w:rsidRDefault="00B340C0" w:rsidP="007D6EC5"/>
        </w:tc>
      </w:tr>
      <w:tr w:rsidR="00B340C0" w14:paraId="75F2E3C6" w14:textId="77777777" w:rsidTr="00B340C0">
        <w:tc>
          <w:tcPr>
            <w:tcW w:w="1129" w:type="dxa"/>
          </w:tcPr>
          <w:p w14:paraId="2ADB41A1" w14:textId="19BBDD39" w:rsidR="00B340C0" w:rsidRDefault="00B340C0" w:rsidP="007D6EC5">
            <w:r>
              <w:t>12</w:t>
            </w:r>
          </w:p>
        </w:tc>
        <w:tc>
          <w:tcPr>
            <w:tcW w:w="7887" w:type="dxa"/>
          </w:tcPr>
          <w:p w14:paraId="38718472" w14:textId="77777777" w:rsidR="00B340C0" w:rsidRDefault="00B340C0" w:rsidP="007D6EC5"/>
        </w:tc>
      </w:tr>
      <w:tr w:rsidR="00B40075" w14:paraId="6D1810A2" w14:textId="77777777" w:rsidTr="00B340C0">
        <w:tc>
          <w:tcPr>
            <w:tcW w:w="1129" w:type="dxa"/>
          </w:tcPr>
          <w:p w14:paraId="757B2124" w14:textId="6B24AE43" w:rsidR="00B40075" w:rsidRDefault="00B40075" w:rsidP="007D6EC5">
            <w:r>
              <w:t>13</w:t>
            </w:r>
          </w:p>
        </w:tc>
        <w:tc>
          <w:tcPr>
            <w:tcW w:w="7887" w:type="dxa"/>
          </w:tcPr>
          <w:p w14:paraId="0FB35031" w14:textId="30AC8C9E" w:rsidR="00B40075" w:rsidRDefault="00B40075" w:rsidP="007D6EC5">
            <w:r>
              <w:t>All subsystems working to start testing arm</w:t>
            </w:r>
          </w:p>
        </w:tc>
      </w:tr>
      <w:tr w:rsidR="00B340C0" w14:paraId="4ED60C5B" w14:textId="77777777" w:rsidTr="00B340C0">
        <w:tc>
          <w:tcPr>
            <w:tcW w:w="1129" w:type="dxa"/>
          </w:tcPr>
          <w:p w14:paraId="66D4B106" w14:textId="4825BF32" w:rsidR="00B340C0" w:rsidRDefault="00B340C0" w:rsidP="007D6EC5"/>
        </w:tc>
        <w:tc>
          <w:tcPr>
            <w:tcW w:w="7887" w:type="dxa"/>
          </w:tcPr>
          <w:p w14:paraId="08981E7B" w14:textId="6BD026D1" w:rsidR="00B340C0" w:rsidRDefault="00B340C0" w:rsidP="007D6EC5">
            <w:r>
              <w:t xml:space="preserve">Demo day </w:t>
            </w:r>
            <w:r w:rsidR="004E667E">
              <w:t>Wednesday</w:t>
            </w:r>
            <w:r>
              <w:t xml:space="preserve"> </w:t>
            </w:r>
            <w:proofErr w:type="spellStart"/>
            <w:r w:rsidR="004E667E">
              <w:t>Sw</w:t>
            </w:r>
            <w:r w:rsidR="000D1299">
              <w:t>o</w:t>
            </w:r>
            <w:r w:rsidR="004E667E">
              <w:t>tvac</w:t>
            </w:r>
            <w:proofErr w:type="spellEnd"/>
          </w:p>
        </w:tc>
      </w:tr>
    </w:tbl>
    <w:p w14:paraId="013992B3" w14:textId="5CFC2684" w:rsidR="007D6EC5" w:rsidRDefault="007D6EC5" w:rsidP="007D6EC5"/>
    <w:p w14:paraId="10C6094A" w14:textId="1FC8B716" w:rsidR="0033770C" w:rsidRDefault="004E24FE" w:rsidP="007D6EC5">
      <w:r w:rsidRPr="0033770C">
        <w:drawing>
          <wp:anchor distT="0" distB="0" distL="114300" distR="114300" simplePos="0" relativeHeight="251658240" behindDoc="0" locked="0" layoutInCell="1" allowOverlap="1" wp14:anchorId="2B003978" wp14:editId="6D11AAEE">
            <wp:simplePos x="0" y="0"/>
            <wp:positionH relativeFrom="margin">
              <wp:align>right</wp:align>
            </wp:positionH>
            <wp:positionV relativeFrom="paragraph">
              <wp:posOffset>351460</wp:posOffset>
            </wp:positionV>
            <wp:extent cx="5731510" cy="3242310"/>
            <wp:effectExtent l="0" t="0" r="2540" b="0"/>
            <wp:wrapTopAndBottom/>
            <wp:docPr id="698977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977144"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3242310"/>
                    </a:xfrm>
                    <a:prstGeom prst="rect">
                      <a:avLst/>
                    </a:prstGeom>
                  </pic:spPr>
                </pic:pic>
              </a:graphicData>
            </a:graphic>
          </wp:anchor>
        </w:drawing>
      </w:r>
      <w:r w:rsidR="0033770C">
        <w:t>This is the ESP-IDF development environment</w:t>
      </w:r>
      <w:r>
        <w:t xml:space="preserve"> used to program the esp32</w:t>
      </w:r>
      <w:r w:rsidR="0084134C">
        <w:t xml:space="preserve">. Installing the VSCODE extension proved to be time </w:t>
      </w:r>
      <w:proofErr w:type="gramStart"/>
      <w:r w:rsidR="0084134C">
        <w:t>consuming</w:t>
      </w:r>
      <w:proofErr w:type="gramEnd"/>
      <w:r w:rsidR="0084134C">
        <w:t xml:space="preserve"> so I abandoned that and was able to code fine with just this.</w:t>
      </w:r>
    </w:p>
    <w:p w14:paraId="465AEDAF" w14:textId="7DB562C8" w:rsidR="004E24FE" w:rsidRDefault="004E24FE" w:rsidP="007D6EC5"/>
    <w:p w14:paraId="1494AECD" w14:textId="6AA311B0" w:rsidR="0033770C" w:rsidRDefault="004E24FE" w:rsidP="007D6EC5">
      <w:r w:rsidRPr="004E24FE">
        <w:lastRenderedPageBreak/>
        <w:drawing>
          <wp:anchor distT="0" distB="0" distL="114300" distR="114300" simplePos="0" relativeHeight="251659264" behindDoc="0" locked="0" layoutInCell="1" allowOverlap="1" wp14:anchorId="22A729C8" wp14:editId="420720C9">
            <wp:simplePos x="0" y="0"/>
            <wp:positionH relativeFrom="column">
              <wp:posOffset>43891</wp:posOffset>
            </wp:positionH>
            <wp:positionV relativeFrom="paragraph">
              <wp:posOffset>190196</wp:posOffset>
            </wp:positionV>
            <wp:extent cx="3077004" cy="2372056"/>
            <wp:effectExtent l="0" t="0" r="9525" b="9525"/>
            <wp:wrapTopAndBottom/>
            <wp:docPr id="2057255377"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55377" name="Picture 1" descr="A computer screen shot of a black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77004" cy="2372056"/>
                    </a:xfrm>
                    <a:prstGeom prst="rect">
                      <a:avLst/>
                    </a:prstGeom>
                  </pic:spPr>
                </pic:pic>
              </a:graphicData>
            </a:graphic>
          </wp:anchor>
        </w:drawing>
      </w:r>
      <w:r>
        <w:t>received transmission on RP2040 from ESP32-S3</w:t>
      </w:r>
    </w:p>
    <w:sectPr w:rsidR="0033770C" w:rsidSect="00C766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8423F" w14:textId="77777777" w:rsidR="00910D03" w:rsidRDefault="00910D03" w:rsidP="00A244E1">
      <w:pPr>
        <w:spacing w:after="0" w:line="240" w:lineRule="auto"/>
      </w:pPr>
      <w:r>
        <w:separator/>
      </w:r>
    </w:p>
  </w:endnote>
  <w:endnote w:type="continuationSeparator" w:id="0">
    <w:p w14:paraId="3664E6AF" w14:textId="77777777" w:rsidR="00910D03" w:rsidRDefault="00910D03" w:rsidP="00A24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Calibri">
    <w:panose1 w:val="020F0502020204030204"/>
    <w:charset w:val="00"/>
    <w:family w:val="swiss"/>
    <w:pitch w:val="variable"/>
    <w:sig w:usb0="E4002EFF" w:usb1="C200247B" w:usb2="00000009" w:usb3="00000000" w:csb0="000001FF" w:csb1="00000000"/>
  </w:font>
  <w:font w:name="Myriad Pro Light">
    <w:altName w:val="Arial"/>
    <w:panose1 w:val="00000000000000000000"/>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25564" w14:textId="77777777" w:rsidR="00910D03" w:rsidRDefault="00910D03" w:rsidP="00A244E1">
      <w:pPr>
        <w:spacing w:after="0" w:line="240" w:lineRule="auto"/>
      </w:pPr>
      <w:r>
        <w:separator/>
      </w:r>
    </w:p>
  </w:footnote>
  <w:footnote w:type="continuationSeparator" w:id="0">
    <w:p w14:paraId="3D6B58CA" w14:textId="77777777" w:rsidR="00910D03" w:rsidRDefault="00910D03" w:rsidP="00A244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1AEB"/>
    <w:multiLevelType w:val="hybridMultilevel"/>
    <w:tmpl w:val="CC0202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2F03E1"/>
    <w:multiLevelType w:val="hybridMultilevel"/>
    <w:tmpl w:val="DCD0A9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6916F6D"/>
    <w:multiLevelType w:val="hybridMultilevel"/>
    <w:tmpl w:val="F0FC7C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AEF0529"/>
    <w:multiLevelType w:val="hybridMultilevel"/>
    <w:tmpl w:val="09E886B8"/>
    <w:lvl w:ilvl="0" w:tplc="93E4FAB2">
      <w:numFmt w:val="bullet"/>
      <w:lvlText w:val="-"/>
      <w:lvlJc w:val="left"/>
      <w:pPr>
        <w:ind w:left="720" w:hanging="360"/>
      </w:pPr>
      <w:rPr>
        <w:rFonts w:ascii="Adobe Garamond Pro" w:eastAsia="Times New Roman" w:hAnsi="Adobe Garamond Pro"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CB0469F"/>
    <w:multiLevelType w:val="hybridMultilevel"/>
    <w:tmpl w:val="6090E0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38604CF"/>
    <w:multiLevelType w:val="hybridMultilevel"/>
    <w:tmpl w:val="60BA2A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24C594B"/>
    <w:multiLevelType w:val="hybridMultilevel"/>
    <w:tmpl w:val="DA9636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4030A72"/>
    <w:multiLevelType w:val="hybridMultilevel"/>
    <w:tmpl w:val="DAAA55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73E7382"/>
    <w:multiLevelType w:val="hybridMultilevel"/>
    <w:tmpl w:val="020CF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DA10D2A"/>
    <w:multiLevelType w:val="hybridMultilevel"/>
    <w:tmpl w:val="4F7498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FFB4DE0"/>
    <w:multiLevelType w:val="hybridMultilevel"/>
    <w:tmpl w:val="8A7C1D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0FE0574"/>
    <w:multiLevelType w:val="hybridMultilevel"/>
    <w:tmpl w:val="CB0AC1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766652F"/>
    <w:multiLevelType w:val="hybridMultilevel"/>
    <w:tmpl w:val="28DA76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65827A8"/>
    <w:multiLevelType w:val="hybridMultilevel"/>
    <w:tmpl w:val="6BEEFC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48A5397"/>
    <w:multiLevelType w:val="hybridMultilevel"/>
    <w:tmpl w:val="01B4A7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D676476"/>
    <w:multiLevelType w:val="hybridMultilevel"/>
    <w:tmpl w:val="9B4C20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FA555DF"/>
    <w:multiLevelType w:val="hybridMultilevel"/>
    <w:tmpl w:val="3FCA84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DF74AD9"/>
    <w:multiLevelType w:val="hybridMultilevel"/>
    <w:tmpl w:val="4CBA0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40248213">
    <w:abstractNumId w:val="0"/>
  </w:num>
  <w:num w:numId="2" w16cid:durableId="131946393">
    <w:abstractNumId w:val="14"/>
  </w:num>
  <w:num w:numId="3" w16cid:durableId="2096974207">
    <w:abstractNumId w:val="7"/>
  </w:num>
  <w:num w:numId="4" w16cid:durableId="1462305231">
    <w:abstractNumId w:val="5"/>
  </w:num>
  <w:num w:numId="5" w16cid:durableId="679742754">
    <w:abstractNumId w:val="16"/>
  </w:num>
  <w:num w:numId="6" w16cid:durableId="384909559">
    <w:abstractNumId w:val="15"/>
  </w:num>
  <w:num w:numId="7" w16cid:durableId="1487353216">
    <w:abstractNumId w:val="8"/>
  </w:num>
  <w:num w:numId="8" w16cid:durableId="1069571210">
    <w:abstractNumId w:val="2"/>
  </w:num>
  <w:num w:numId="9" w16cid:durableId="1380124748">
    <w:abstractNumId w:val="11"/>
  </w:num>
  <w:num w:numId="10" w16cid:durableId="791749845">
    <w:abstractNumId w:val="12"/>
  </w:num>
  <w:num w:numId="11" w16cid:durableId="1257012271">
    <w:abstractNumId w:val="4"/>
  </w:num>
  <w:num w:numId="12" w16cid:durableId="131484362">
    <w:abstractNumId w:val="10"/>
  </w:num>
  <w:num w:numId="13" w16cid:durableId="1048795661">
    <w:abstractNumId w:val="17"/>
  </w:num>
  <w:num w:numId="14" w16cid:durableId="837227935">
    <w:abstractNumId w:val="6"/>
  </w:num>
  <w:num w:numId="15" w16cid:durableId="1645236862">
    <w:abstractNumId w:val="1"/>
  </w:num>
  <w:num w:numId="16" w16cid:durableId="1322387702">
    <w:abstractNumId w:val="13"/>
  </w:num>
  <w:num w:numId="17" w16cid:durableId="1646661147">
    <w:abstractNumId w:val="9"/>
  </w:num>
  <w:num w:numId="18" w16cid:durableId="17717807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DEE"/>
    <w:rsid w:val="00005E4F"/>
    <w:rsid w:val="0001397A"/>
    <w:rsid w:val="000161B0"/>
    <w:rsid w:val="00026793"/>
    <w:rsid w:val="00034434"/>
    <w:rsid w:val="00044623"/>
    <w:rsid w:val="00051DE7"/>
    <w:rsid w:val="00053856"/>
    <w:rsid w:val="000563A9"/>
    <w:rsid w:val="00080879"/>
    <w:rsid w:val="000815D9"/>
    <w:rsid w:val="00081F2C"/>
    <w:rsid w:val="00082986"/>
    <w:rsid w:val="00097AE0"/>
    <w:rsid w:val="000A4C1C"/>
    <w:rsid w:val="000B488A"/>
    <w:rsid w:val="000B7C56"/>
    <w:rsid w:val="000C0420"/>
    <w:rsid w:val="000C3E32"/>
    <w:rsid w:val="000D1299"/>
    <w:rsid w:val="000D149A"/>
    <w:rsid w:val="000D3657"/>
    <w:rsid w:val="000D72FE"/>
    <w:rsid w:val="000E1DFE"/>
    <w:rsid w:val="000F13AE"/>
    <w:rsid w:val="00106D66"/>
    <w:rsid w:val="0011314C"/>
    <w:rsid w:val="0011605F"/>
    <w:rsid w:val="0011726A"/>
    <w:rsid w:val="00131C14"/>
    <w:rsid w:val="00132536"/>
    <w:rsid w:val="00135699"/>
    <w:rsid w:val="001423CA"/>
    <w:rsid w:val="00145C7D"/>
    <w:rsid w:val="00175912"/>
    <w:rsid w:val="001848A5"/>
    <w:rsid w:val="00192729"/>
    <w:rsid w:val="001C526C"/>
    <w:rsid w:val="001D76C5"/>
    <w:rsid w:val="001E2038"/>
    <w:rsid w:val="001E36C4"/>
    <w:rsid w:val="001E51D1"/>
    <w:rsid w:val="001F0C4E"/>
    <w:rsid w:val="001F2CA4"/>
    <w:rsid w:val="00204A74"/>
    <w:rsid w:val="00231557"/>
    <w:rsid w:val="00232F2D"/>
    <w:rsid w:val="002342F7"/>
    <w:rsid w:val="00243213"/>
    <w:rsid w:val="00243F08"/>
    <w:rsid w:val="00244771"/>
    <w:rsid w:val="00245019"/>
    <w:rsid w:val="00252208"/>
    <w:rsid w:val="00270111"/>
    <w:rsid w:val="002710A4"/>
    <w:rsid w:val="00277817"/>
    <w:rsid w:val="00280204"/>
    <w:rsid w:val="002861E5"/>
    <w:rsid w:val="00296A49"/>
    <w:rsid w:val="002A294A"/>
    <w:rsid w:val="002A74D5"/>
    <w:rsid w:val="002B00E6"/>
    <w:rsid w:val="002B1DDF"/>
    <w:rsid w:val="002B5C89"/>
    <w:rsid w:val="002C0812"/>
    <w:rsid w:val="002C4C4E"/>
    <w:rsid w:val="002D3A2D"/>
    <w:rsid w:val="002D404D"/>
    <w:rsid w:val="002E2A68"/>
    <w:rsid w:val="002E4713"/>
    <w:rsid w:val="002F43DD"/>
    <w:rsid w:val="002F4C3E"/>
    <w:rsid w:val="00306F97"/>
    <w:rsid w:val="00307707"/>
    <w:rsid w:val="00307C28"/>
    <w:rsid w:val="00336DF2"/>
    <w:rsid w:val="0033770C"/>
    <w:rsid w:val="00350559"/>
    <w:rsid w:val="003516E7"/>
    <w:rsid w:val="003616E3"/>
    <w:rsid w:val="0036736E"/>
    <w:rsid w:val="003756C4"/>
    <w:rsid w:val="00383F44"/>
    <w:rsid w:val="00392F22"/>
    <w:rsid w:val="00396862"/>
    <w:rsid w:val="003A4163"/>
    <w:rsid w:val="003A7BA9"/>
    <w:rsid w:val="003C3B7A"/>
    <w:rsid w:val="003D4560"/>
    <w:rsid w:val="003E02EE"/>
    <w:rsid w:val="003E16CC"/>
    <w:rsid w:val="003E4C32"/>
    <w:rsid w:val="003E7C74"/>
    <w:rsid w:val="003F22E4"/>
    <w:rsid w:val="0040090A"/>
    <w:rsid w:val="00402543"/>
    <w:rsid w:val="00403A16"/>
    <w:rsid w:val="00413807"/>
    <w:rsid w:val="004215EC"/>
    <w:rsid w:val="00434E4B"/>
    <w:rsid w:val="004425B3"/>
    <w:rsid w:val="0045429F"/>
    <w:rsid w:val="00454F56"/>
    <w:rsid w:val="00464532"/>
    <w:rsid w:val="004A7949"/>
    <w:rsid w:val="004B23D8"/>
    <w:rsid w:val="004B6F0F"/>
    <w:rsid w:val="004C6EB7"/>
    <w:rsid w:val="004C6FD6"/>
    <w:rsid w:val="004C7C77"/>
    <w:rsid w:val="004D6472"/>
    <w:rsid w:val="004E052E"/>
    <w:rsid w:val="004E24FE"/>
    <w:rsid w:val="004E667E"/>
    <w:rsid w:val="005031E7"/>
    <w:rsid w:val="00512C6A"/>
    <w:rsid w:val="00520CA2"/>
    <w:rsid w:val="00522B47"/>
    <w:rsid w:val="0053158A"/>
    <w:rsid w:val="0054084E"/>
    <w:rsid w:val="00564ABB"/>
    <w:rsid w:val="0057415C"/>
    <w:rsid w:val="00584BEC"/>
    <w:rsid w:val="00587E4C"/>
    <w:rsid w:val="005A1F05"/>
    <w:rsid w:val="005B05C8"/>
    <w:rsid w:val="005B3811"/>
    <w:rsid w:val="005D5958"/>
    <w:rsid w:val="005E58AD"/>
    <w:rsid w:val="005F04B2"/>
    <w:rsid w:val="005F1D4E"/>
    <w:rsid w:val="005F1EC5"/>
    <w:rsid w:val="00613022"/>
    <w:rsid w:val="00613FBF"/>
    <w:rsid w:val="00614199"/>
    <w:rsid w:val="0061723F"/>
    <w:rsid w:val="00625629"/>
    <w:rsid w:val="00626E08"/>
    <w:rsid w:val="0063723F"/>
    <w:rsid w:val="00644686"/>
    <w:rsid w:val="006513EC"/>
    <w:rsid w:val="00661E62"/>
    <w:rsid w:val="00672C09"/>
    <w:rsid w:val="00674A46"/>
    <w:rsid w:val="006763E7"/>
    <w:rsid w:val="00676ACD"/>
    <w:rsid w:val="006802F0"/>
    <w:rsid w:val="00690B34"/>
    <w:rsid w:val="00691993"/>
    <w:rsid w:val="00693151"/>
    <w:rsid w:val="00696818"/>
    <w:rsid w:val="006A2998"/>
    <w:rsid w:val="006A3EBF"/>
    <w:rsid w:val="006B4D4E"/>
    <w:rsid w:val="006E789E"/>
    <w:rsid w:val="006F1A13"/>
    <w:rsid w:val="006F2B27"/>
    <w:rsid w:val="00705AC3"/>
    <w:rsid w:val="00711746"/>
    <w:rsid w:val="007134DE"/>
    <w:rsid w:val="00715E77"/>
    <w:rsid w:val="00720BC2"/>
    <w:rsid w:val="0072283F"/>
    <w:rsid w:val="007247A3"/>
    <w:rsid w:val="0073038F"/>
    <w:rsid w:val="00730971"/>
    <w:rsid w:val="00734055"/>
    <w:rsid w:val="00746381"/>
    <w:rsid w:val="007559BC"/>
    <w:rsid w:val="0076030C"/>
    <w:rsid w:val="00761709"/>
    <w:rsid w:val="00774F3E"/>
    <w:rsid w:val="007840B8"/>
    <w:rsid w:val="007871FF"/>
    <w:rsid w:val="007949EF"/>
    <w:rsid w:val="007B0511"/>
    <w:rsid w:val="007D1431"/>
    <w:rsid w:val="007D6EC5"/>
    <w:rsid w:val="007E6362"/>
    <w:rsid w:val="007F7125"/>
    <w:rsid w:val="00803831"/>
    <w:rsid w:val="00804751"/>
    <w:rsid w:val="00805E9A"/>
    <w:rsid w:val="00821AE1"/>
    <w:rsid w:val="00823DE2"/>
    <w:rsid w:val="00833373"/>
    <w:rsid w:val="0084134C"/>
    <w:rsid w:val="00853941"/>
    <w:rsid w:val="0086167B"/>
    <w:rsid w:val="00880A56"/>
    <w:rsid w:val="008938ED"/>
    <w:rsid w:val="00893C47"/>
    <w:rsid w:val="008C17A0"/>
    <w:rsid w:val="008C63C4"/>
    <w:rsid w:val="008D3C1A"/>
    <w:rsid w:val="008D5BE6"/>
    <w:rsid w:val="008E2E55"/>
    <w:rsid w:val="00902CB1"/>
    <w:rsid w:val="00910D03"/>
    <w:rsid w:val="00910D9C"/>
    <w:rsid w:val="00912DD8"/>
    <w:rsid w:val="0091576A"/>
    <w:rsid w:val="00916B5E"/>
    <w:rsid w:val="0092367F"/>
    <w:rsid w:val="009357ED"/>
    <w:rsid w:val="00935F11"/>
    <w:rsid w:val="00937216"/>
    <w:rsid w:val="00937F91"/>
    <w:rsid w:val="00946FEF"/>
    <w:rsid w:val="009477CE"/>
    <w:rsid w:val="009570D4"/>
    <w:rsid w:val="00973836"/>
    <w:rsid w:val="0097463F"/>
    <w:rsid w:val="00981237"/>
    <w:rsid w:val="0098127D"/>
    <w:rsid w:val="009914B5"/>
    <w:rsid w:val="009A31DB"/>
    <w:rsid w:val="009A5F0B"/>
    <w:rsid w:val="009B15C6"/>
    <w:rsid w:val="009C2972"/>
    <w:rsid w:val="009D2F40"/>
    <w:rsid w:val="00A066DB"/>
    <w:rsid w:val="00A13565"/>
    <w:rsid w:val="00A23410"/>
    <w:rsid w:val="00A244E1"/>
    <w:rsid w:val="00A325E6"/>
    <w:rsid w:val="00A67A4A"/>
    <w:rsid w:val="00A7122C"/>
    <w:rsid w:val="00A767F7"/>
    <w:rsid w:val="00A7713C"/>
    <w:rsid w:val="00A819A5"/>
    <w:rsid w:val="00A83964"/>
    <w:rsid w:val="00A920F8"/>
    <w:rsid w:val="00A94709"/>
    <w:rsid w:val="00AA03F3"/>
    <w:rsid w:val="00AA33C1"/>
    <w:rsid w:val="00AA5989"/>
    <w:rsid w:val="00AA771E"/>
    <w:rsid w:val="00AB2AE9"/>
    <w:rsid w:val="00AD4D58"/>
    <w:rsid w:val="00AE6ACF"/>
    <w:rsid w:val="00AF60A6"/>
    <w:rsid w:val="00AF7E41"/>
    <w:rsid w:val="00B07189"/>
    <w:rsid w:val="00B0765E"/>
    <w:rsid w:val="00B23F63"/>
    <w:rsid w:val="00B340C0"/>
    <w:rsid w:val="00B367DB"/>
    <w:rsid w:val="00B40075"/>
    <w:rsid w:val="00B444BE"/>
    <w:rsid w:val="00B466F0"/>
    <w:rsid w:val="00B47266"/>
    <w:rsid w:val="00B50092"/>
    <w:rsid w:val="00B525B5"/>
    <w:rsid w:val="00B54657"/>
    <w:rsid w:val="00B6616F"/>
    <w:rsid w:val="00B66DD3"/>
    <w:rsid w:val="00B673D2"/>
    <w:rsid w:val="00B728E6"/>
    <w:rsid w:val="00B74573"/>
    <w:rsid w:val="00B77013"/>
    <w:rsid w:val="00B80FC7"/>
    <w:rsid w:val="00B847B6"/>
    <w:rsid w:val="00B939F4"/>
    <w:rsid w:val="00BB1E9A"/>
    <w:rsid w:val="00BB52C1"/>
    <w:rsid w:val="00BB6BC3"/>
    <w:rsid w:val="00BB7A12"/>
    <w:rsid w:val="00BC1A8C"/>
    <w:rsid w:val="00BE2D4A"/>
    <w:rsid w:val="00BE5323"/>
    <w:rsid w:val="00BF7DAB"/>
    <w:rsid w:val="00C01454"/>
    <w:rsid w:val="00C10AE2"/>
    <w:rsid w:val="00C11177"/>
    <w:rsid w:val="00C14760"/>
    <w:rsid w:val="00C2240A"/>
    <w:rsid w:val="00C3012F"/>
    <w:rsid w:val="00C322C2"/>
    <w:rsid w:val="00C35F8E"/>
    <w:rsid w:val="00C441AC"/>
    <w:rsid w:val="00C60E6C"/>
    <w:rsid w:val="00C61451"/>
    <w:rsid w:val="00C65765"/>
    <w:rsid w:val="00C76634"/>
    <w:rsid w:val="00C80312"/>
    <w:rsid w:val="00C83618"/>
    <w:rsid w:val="00C92CAC"/>
    <w:rsid w:val="00C967CC"/>
    <w:rsid w:val="00CA4054"/>
    <w:rsid w:val="00CC1F07"/>
    <w:rsid w:val="00CC65E9"/>
    <w:rsid w:val="00CD3BC8"/>
    <w:rsid w:val="00CD461A"/>
    <w:rsid w:val="00CD63A1"/>
    <w:rsid w:val="00CE17CF"/>
    <w:rsid w:val="00CE1DD8"/>
    <w:rsid w:val="00CE6FAA"/>
    <w:rsid w:val="00CF6F7F"/>
    <w:rsid w:val="00D010DC"/>
    <w:rsid w:val="00D151C4"/>
    <w:rsid w:val="00D52A8C"/>
    <w:rsid w:val="00D626B1"/>
    <w:rsid w:val="00D776BD"/>
    <w:rsid w:val="00D80D8F"/>
    <w:rsid w:val="00D821D4"/>
    <w:rsid w:val="00D86181"/>
    <w:rsid w:val="00D87B21"/>
    <w:rsid w:val="00D91C0B"/>
    <w:rsid w:val="00D9208C"/>
    <w:rsid w:val="00DA1CEF"/>
    <w:rsid w:val="00DA456A"/>
    <w:rsid w:val="00DB668C"/>
    <w:rsid w:val="00DC0262"/>
    <w:rsid w:val="00DC6F48"/>
    <w:rsid w:val="00DD08CD"/>
    <w:rsid w:val="00DE00B4"/>
    <w:rsid w:val="00DF5043"/>
    <w:rsid w:val="00DF605F"/>
    <w:rsid w:val="00E05CA8"/>
    <w:rsid w:val="00E1592F"/>
    <w:rsid w:val="00E27163"/>
    <w:rsid w:val="00E32A50"/>
    <w:rsid w:val="00E54510"/>
    <w:rsid w:val="00E561AF"/>
    <w:rsid w:val="00E56BCF"/>
    <w:rsid w:val="00E64C2A"/>
    <w:rsid w:val="00E67409"/>
    <w:rsid w:val="00E75DEE"/>
    <w:rsid w:val="00EA2D58"/>
    <w:rsid w:val="00EA62ED"/>
    <w:rsid w:val="00EB1B82"/>
    <w:rsid w:val="00EC104B"/>
    <w:rsid w:val="00EC3B96"/>
    <w:rsid w:val="00ED2879"/>
    <w:rsid w:val="00ED31DA"/>
    <w:rsid w:val="00EE6119"/>
    <w:rsid w:val="00F20484"/>
    <w:rsid w:val="00F24E01"/>
    <w:rsid w:val="00F25062"/>
    <w:rsid w:val="00F3102F"/>
    <w:rsid w:val="00F34614"/>
    <w:rsid w:val="00F351EB"/>
    <w:rsid w:val="00F42761"/>
    <w:rsid w:val="00F57840"/>
    <w:rsid w:val="00F62D58"/>
    <w:rsid w:val="00F7644F"/>
    <w:rsid w:val="00F85BD9"/>
    <w:rsid w:val="00F8614B"/>
    <w:rsid w:val="00F917C6"/>
    <w:rsid w:val="00FA4314"/>
    <w:rsid w:val="00FB52F2"/>
    <w:rsid w:val="00FB76EB"/>
    <w:rsid w:val="00FC1B53"/>
    <w:rsid w:val="00FD1403"/>
    <w:rsid w:val="00FD25AA"/>
    <w:rsid w:val="00FD52CA"/>
    <w:rsid w:val="00FE61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B41DC"/>
  <w15:chartTrackingRefBased/>
  <w15:docId w15:val="{CB37AD35-6B07-4280-94F4-7C2493BE4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FD6"/>
    <w:rPr>
      <w:rFonts w:ascii="Adobe Garamond Pro" w:hAnsi="Adobe Garamond Pro"/>
    </w:rPr>
  </w:style>
  <w:style w:type="paragraph" w:styleId="Heading1">
    <w:name w:val="heading 1"/>
    <w:basedOn w:val="Normal"/>
    <w:next w:val="Normal"/>
    <w:link w:val="Heading1Char"/>
    <w:uiPriority w:val="9"/>
    <w:qFormat/>
    <w:rsid w:val="004C6FD6"/>
    <w:pPr>
      <w:keepNext/>
      <w:keepLines/>
      <w:spacing w:before="240" w:after="0"/>
      <w:outlineLvl w:val="0"/>
    </w:pPr>
    <w:rPr>
      <w:rFonts w:ascii="Myriad Pro Light" w:eastAsiaTheme="majorEastAsia" w:hAnsi="Myriad Pro Light" w:cstheme="majorBidi"/>
      <w:color w:val="385623" w:themeColor="accent6" w:themeShade="80"/>
      <w:sz w:val="28"/>
      <w:szCs w:val="32"/>
    </w:rPr>
  </w:style>
  <w:style w:type="paragraph" w:styleId="Heading2">
    <w:name w:val="heading 2"/>
    <w:basedOn w:val="Normal"/>
    <w:next w:val="Normal"/>
    <w:link w:val="Heading2Char"/>
    <w:uiPriority w:val="9"/>
    <w:unhideWhenUsed/>
    <w:qFormat/>
    <w:rsid w:val="001F0C4E"/>
    <w:pPr>
      <w:keepNext/>
      <w:keepLines/>
      <w:spacing w:before="40" w:after="0"/>
      <w:outlineLvl w:val="1"/>
    </w:pPr>
    <w:rPr>
      <w:rFonts w:asciiTheme="majorHAnsi" w:eastAsiaTheme="majorEastAsia" w:hAnsiTheme="majorHAnsi" w:cstheme="majorBidi"/>
      <w:color w:val="385623" w:themeColor="accent6" w:themeShade="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5043"/>
    <w:pPr>
      <w:spacing w:after="0" w:line="240" w:lineRule="auto"/>
      <w:contextualSpacing/>
    </w:pPr>
    <w:rPr>
      <w:rFonts w:ascii="Myriad Pro Light" w:eastAsiaTheme="majorEastAsia" w:hAnsi="Myriad Pro Light" w:cstheme="majorBidi"/>
      <w:spacing w:val="-10"/>
      <w:kern w:val="28"/>
      <w:sz w:val="56"/>
      <w:szCs w:val="56"/>
    </w:rPr>
  </w:style>
  <w:style w:type="character" w:customStyle="1" w:styleId="TitleChar">
    <w:name w:val="Title Char"/>
    <w:basedOn w:val="DefaultParagraphFont"/>
    <w:link w:val="Title"/>
    <w:uiPriority w:val="10"/>
    <w:rsid w:val="00DF5043"/>
    <w:rPr>
      <w:rFonts w:ascii="Myriad Pro Light" w:eastAsiaTheme="majorEastAsia" w:hAnsi="Myriad Pro Light" w:cstheme="majorBidi"/>
      <w:spacing w:val="-10"/>
      <w:kern w:val="28"/>
      <w:sz w:val="56"/>
      <w:szCs w:val="56"/>
    </w:rPr>
  </w:style>
  <w:style w:type="character" w:customStyle="1" w:styleId="Heading1Char">
    <w:name w:val="Heading 1 Char"/>
    <w:basedOn w:val="DefaultParagraphFont"/>
    <w:link w:val="Heading1"/>
    <w:uiPriority w:val="9"/>
    <w:rsid w:val="004C6FD6"/>
    <w:rPr>
      <w:rFonts w:ascii="Myriad Pro Light" w:eastAsiaTheme="majorEastAsia" w:hAnsi="Myriad Pro Light" w:cstheme="majorBidi"/>
      <w:color w:val="385623" w:themeColor="accent6" w:themeShade="80"/>
      <w:sz w:val="28"/>
      <w:szCs w:val="32"/>
    </w:rPr>
  </w:style>
  <w:style w:type="table" w:styleId="TableGrid">
    <w:name w:val="Table Grid"/>
    <w:basedOn w:val="TableNormal"/>
    <w:uiPriority w:val="59"/>
    <w:rsid w:val="00383F44"/>
    <w:pPr>
      <w:spacing w:after="0" w:line="240" w:lineRule="auto"/>
    </w:pPr>
    <w:rPr>
      <w:rFonts w:ascii="Times New Roman" w:eastAsia="Times New Roman" w:hAnsi="Times New Roman" w:cs="Times New Roman"/>
      <w:sz w:val="24"/>
      <w:szCs w:val="24"/>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3F44"/>
    <w:pPr>
      <w:ind w:left="720"/>
      <w:contextualSpacing/>
    </w:pPr>
  </w:style>
  <w:style w:type="character" w:customStyle="1" w:styleId="Heading2Char">
    <w:name w:val="Heading 2 Char"/>
    <w:basedOn w:val="DefaultParagraphFont"/>
    <w:link w:val="Heading2"/>
    <w:uiPriority w:val="9"/>
    <w:rsid w:val="001F0C4E"/>
    <w:rPr>
      <w:rFonts w:asciiTheme="majorHAnsi" w:eastAsiaTheme="majorEastAsia" w:hAnsiTheme="majorHAnsi" w:cstheme="majorBidi"/>
      <w:color w:val="385623" w:themeColor="accent6" w:themeShade="80"/>
      <w:sz w:val="26"/>
      <w:szCs w:val="26"/>
    </w:rPr>
  </w:style>
  <w:style w:type="paragraph" w:styleId="Subtitle">
    <w:name w:val="Subtitle"/>
    <w:basedOn w:val="Normal"/>
    <w:next w:val="Normal"/>
    <w:link w:val="SubtitleChar"/>
    <w:uiPriority w:val="11"/>
    <w:qFormat/>
    <w:rsid w:val="00B77013"/>
    <w:pPr>
      <w:numPr>
        <w:ilvl w:val="1"/>
      </w:numPr>
    </w:pPr>
    <w:rPr>
      <w:rFonts w:asciiTheme="majorHAnsi" w:eastAsiaTheme="minorEastAsia" w:hAnsiTheme="majorHAnsi"/>
      <w:color w:val="5A5A5A" w:themeColor="text1" w:themeTint="A5"/>
    </w:rPr>
  </w:style>
  <w:style w:type="character" w:customStyle="1" w:styleId="SubtitleChar">
    <w:name w:val="Subtitle Char"/>
    <w:basedOn w:val="DefaultParagraphFont"/>
    <w:link w:val="Subtitle"/>
    <w:uiPriority w:val="11"/>
    <w:rsid w:val="00B77013"/>
    <w:rPr>
      <w:rFonts w:asciiTheme="majorHAnsi" w:eastAsiaTheme="minorEastAsia" w:hAnsiTheme="majorHAnsi"/>
      <w:color w:val="5A5A5A" w:themeColor="text1" w:themeTint="A5"/>
    </w:rPr>
  </w:style>
  <w:style w:type="paragraph" w:styleId="Header">
    <w:name w:val="header"/>
    <w:basedOn w:val="Normal"/>
    <w:link w:val="HeaderChar"/>
    <w:uiPriority w:val="99"/>
    <w:unhideWhenUsed/>
    <w:rsid w:val="00A244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44E1"/>
    <w:rPr>
      <w:rFonts w:ascii="Adobe Garamond Pro" w:hAnsi="Adobe Garamond Pro"/>
      <w:sz w:val="24"/>
    </w:rPr>
  </w:style>
  <w:style w:type="paragraph" w:styleId="Footer">
    <w:name w:val="footer"/>
    <w:basedOn w:val="Normal"/>
    <w:link w:val="FooterChar"/>
    <w:uiPriority w:val="99"/>
    <w:unhideWhenUsed/>
    <w:rsid w:val="00A244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44E1"/>
    <w:rPr>
      <w:rFonts w:ascii="Adobe Garamond Pro" w:hAnsi="Adobe Garamond Pro"/>
      <w:sz w:val="24"/>
    </w:rPr>
  </w:style>
  <w:style w:type="character" w:styleId="CommentReference">
    <w:name w:val="annotation reference"/>
    <w:basedOn w:val="DefaultParagraphFont"/>
    <w:uiPriority w:val="99"/>
    <w:semiHidden/>
    <w:unhideWhenUsed/>
    <w:rsid w:val="00522B47"/>
    <w:rPr>
      <w:sz w:val="16"/>
      <w:szCs w:val="16"/>
    </w:rPr>
  </w:style>
  <w:style w:type="paragraph" w:styleId="CommentText">
    <w:name w:val="annotation text"/>
    <w:basedOn w:val="Normal"/>
    <w:link w:val="CommentTextChar"/>
    <w:uiPriority w:val="99"/>
    <w:semiHidden/>
    <w:unhideWhenUsed/>
    <w:rsid w:val="00522B47"/>
    <w:pPr>
      <w:spacing w:line="240" w:lineRule="auto"/>
    </w:pPr>
    <w:rPr>
      <w:sz w:val="20"/>
      <w:szCs w:val="20"/>
    </w:rPr>
  </w:style>
  <w:style w:type="character" w:customStyle="1" w:styleId="CommentTextChar">
    <w:name w:val="Comment Text Char"/>
    <w:basedOn w:val="DefaultParagraphFont"/>
    <w:link w:val="CommentText"/>
    <w:uiPriority w:val="99"/>
    <w:semiHidden/>
    <w:rsid w:val="00522B47"/>
    <w:rPr>
      <w:rFonts w:ascii="Adobe Garamond Pro" w:hAnsi="Adobe Garamond Pro"/>
      <w:sz w:val="20"/>
      <w:szCs w:val="20"/>
    </w:rPr>
  </w:style>
  <w:style w:type="paragraph" w:styleId="CommentSubject">
    <w:name w:val="annotation subject"/>
    <w:basedOn w:val="CommentText"/>
    <w:next w:val="CommentText"/>
    <w:link w:val="CommentSubjectChar"/>
    <w:uiPriority w:val="99"/>
    <w:semiHidden/>
    <w:unhideWhenUsed/>
    <w:rsid w:val="00522B47"/>
    <w:rPr>
      <w:b/>
      <w:bCs/>
    </w:rPr>
  </w:style>
  <w:style w:type="character" w:customStyle="1" w:styleId="CommentSubjectChar">
    <w:name w:val="Comment Subject Char"/>
    <w:basedOn w:val="CommentTextChar"/>
    <w:link w:val="CommentSubject"/>
    <w:uiPriority w:val="99"/>
    <w:semiHidden/>
    <w:rsid w:val="00522B47"/>
    <w:rPr>
      <w:rFonts w:ascii="Adobe Garamond Pro" w:hAnsi="Adobe Garamond Pro"/>
      <w:b/>
      <w:bCs/>
      <w:sz w:val="20"/>
      <w:szCs w:val="20"/>
    </w:rPr>
  </w:style>
  <w:style w:type="character" w:styleId="Hyperlink">
    <w:name w:val="Hyperlink"/>
    <w:basedOn w:val="DefaultParagraphFont"/>
    <w:uiPriority w:val="99"/>
    <w:unhideWhenUsed/>
    <w:rsid w:val="00D87B21"/>
    <w:rPr>
      <w:color w:val="0563C1" w:themeColor="hyperlink"/>
      <w:u w:val="single"/>
    </w:rPr>
  </w:style>
  <w:style w:type="character" w:styleId="UnresolvedMention">
    <w:name w:val="Unresolved Mention"/>
    <w:basedOn w:val="DefaultParagraphFont"/>
    <w:uiPriority w:val="99"/>
    <w:semiHidden/>
    <w:unhideWhenUsed/>
    <w:rsid w:val="00D87B21"/>
    <w:rPr>
      <w:color w:val="605E5C"/>
      <w:shd w:val="clear" w:color="auto" w:fill="E1DFDD"/>
    </w:rPr>
  </w:style>
  <w:style w:type="paragraph" w:styleId="Revision">
    <w:name w:val="Revision"/>
    <w:hidden/>
    <w:uiPriority w:val="99"/>
    <w:semiHidden/>
    <w:rsid w:val="00916B5E"/>
    <w:pPr>
      <w:spacing w:after="0" w:line="240" w:lineRule="auto"/>
    </w:pPr>
    <w:rPr>
      <w:rFonts w:ascii="Adobe Garamond Pro" w:hAnsi="Adobe Garamond P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1773</TotalTime>
  <Pages>3</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Bronson Philippa</dc:creator>
  <cp:keywords/>
  <dc:description/>
  <cp:lastModifiedBy>Ethan Waters</cp:lastModifiedBy>
  <cp:revision>144</cp:revision>
  <cp:lastPrinted>2022-07-17T23:57:00Z</cp:lastPrinted>
  <dcterms:created xsi:type="dcterms:W3CDTF">2023-08-30T23:22:00Z</dcterms:created>
  <dcterms:modified xsi:type="dcterms:W3CDTF">2023-10-27T02:32:00Z</dcterms:modified>
</cp:coreProperties>
</file>