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0054D">
      <w:pPr>
        <w:spacing w:before="0" w:after="240"/>
      </w:pPr>
      <w:r>
        <w:rPr>
          <w:rFonts w:hint="eastAsia"/>
          <w:b/>
          <w:bCs/>
          <w:sz w:val="32"/>
          <w:szCs w:val="32"/>
          <w:lang w:val="en-US" w:eastAsia="zh-CN"/>
        </w:rPr>
        <w:t>5.</w:t>
      </w:r>
      <w:r>
        <w:rPr>
          <w:rFonts w:ascii="Arial" w:hAnsi="Arial" w:eastAsia="微软雅黑"/>
          <w:b/>
          <w:bCs/>
          <w:sz w:val="32"/>
          <w:szCs w:val="32"/>
        </w:rPr>
        <w:t>软件功能与类间的对应关系</w:t>
      </w:r>
      <w:bookmarkStart w:id="0" w:name="_GoBack"/>
      <w:bookmarkEnd w:id="0"/>
    </w:p>
    <w:p w14:paraId="03F9290B"/>
    <w:p w14:paraId="60672FED">
      <w:pPr>
        <w:spacing w:before="240" w:after="120"/>
      </w:pPr>
      <w:r>
        <w:rPr>
          <w:rFonts w:ascii="Arial" w:hAnsi="Arial" w:eastAsia="微软雅黑"/>
          <w:b/>
          <w:bCs/>
          <w:sz w:val="26"/>
          <w:szCs w:val="26"/>
        </w:rPr>
        <w:t>一、用户认证模块（accounts）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598"/>
        <w:gridCol w:w="5910"/>
        <w:gridCol w:w="2045"/>
      </w:tblGrid>
      <w:tr w14:paraId="0886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469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85A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30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135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实现模块</w:t>
            </w:r>
          </w:p>
        </w:tc>
        <w:tc>
          <w:tcPr>
            <w:tcW w:w="3626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A9D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实现方法</w:t>
            </w:r>
          </w:p>
        </w:tc>
      </w:tr>
      <w:tr w14:paraId="7D56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30F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D6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用户注册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89F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accounts.views.RegisterView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DA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form_valid() — 创建用户、生成签名、发送验证邮件</w:t>
            </w:r>
          </w:p>
        </w:tc>
      </w:tr>
      <w:tr w14:paraId="389F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9F2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0A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用户登录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3C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accounts.views.LoginView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01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form_valid() 认证、get_success_url() 跳转校验</w:t>
            </w:r>
          </w:p>
        </w:tc>
      </w:tr>
      <w:tr w14:paraId="7408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E75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03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用户登出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4AB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accounts.views.LogoutView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08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get() — 清除 session 与登录 cookie</w:t>
            </w:r>
          </w:p>
        </w:tc>
      </w:tr>
      <w:tr w14:paraId="3482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72D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22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邮箱验证激活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77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accounts.views.account_result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D7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校验签名后将 is_active 置为 True</w:t>
            </w:r>
          </w:p>
        </w:tc>
      </w:tr>
      <w:tr w14:paraId="1404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176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FB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重置密码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B52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accounts.views.ForgetPasswordView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9E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form_valid() — 校验验证码后哈希保存新密码</w:t>
            </w:r>
          </w:p>
        </w:tc>
      </w:tr>
      <w:tr w14:paraId="4EF63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BF3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D81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发送重置密码验证码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53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accounts.views.ForgetPasswordEmailCode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B7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post() — 生成验证码、发邮件并写入缓存</w:t>
            </w:r>
          </w:p>
        </w:tc>
      </w:tr>
      <w:tr w14:paraId="7E2C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ACC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A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用户名/邮箱双方式认证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85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accounts.user_login_backend.EmailOrUsernameModelBackend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22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authenticate()、get_user()</w:t>
            </w:r>
          </w:p>
        </w:tc>
      </w:tr>
    </w:tbl>
    <w:p w14:paraId="5CE7685F"/>
    <w:p w14:paraId="00EA95F3">
      <w:pPr>
        <w:spacing w:before="240" w:after="120"/>
      </w:pPr>
      <w:r>
        <w:rPr>
          <w:rFonts w:ascii="Arial" w:hAnsi="Arial" w:eastAsia="微软雅黑"/>
          <w:b/>
          <w:bCs/>
          <w:sz w:val="26"/>
          <w:szCs w:val="26"/>
        </w:rPr>
        <w:t>二、文章管理模块（blog）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700"/>
        <w:gridCol w:w="3000"/>
        <w:gridCol w:w="3626"/>
      </w:tblGrid>
      <w:tr w14:paraId="17BC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5F1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7F8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30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1CB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实现模块</w:t>
            </w:r>
          </w:p>
        </w:tc>
        <w:tc>
          <w:tcPr>
            <w:tcW w:w="3626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D52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实现方法</w:t>
            </w:r>
          </w:p>
        </w:tc>
      </w:tr>
      <w:tr w14:paraId="50BB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B40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F8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首页文章列表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F6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blog.views.IndexView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BD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get_queryset_data() — 查已发布文章并分页</w:t>
            </w:r>
          </w:p>
        </w:tc>
      </w:tr>
      <w:tr w14:paraId="5A4D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C49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9B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文章详情展示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B1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blog.views.ArticleDetailView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4C9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get_context_data() — 加载文章、评论分页、上下篇、SEO 数据</w:t>
            </w:r>
          </w:p>
        </w:tc>
      </w:tr>
      <w:tr w14:paraId="2BC6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BF2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51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分类文章列表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CF2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blog.views.CategoryDetailView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3E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get_queryset_data() — 按分类名过滤文章</w:t>
            </w:r>
          </w:p>
        </w:tc>
      </w:tr>
      <w:tr w14:paraId="033C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D6C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F7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标签文章列表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29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blog.views.TagDetailView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A6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get_queryset_data() — 按标签名过滤文章</w:t>
            </w:r>
          </w:p>
        </w:tc>
      </w:tr>
      <w:tr w14:paraId="4E0A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0CC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1E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作者文章列表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67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blog.views.AuthorDetailView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98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get_queryset_data() — 按作者名过滤文章</w:t>
            </w:r>
          </w:p>
        </w:tc>
      </w:tr>
      <w:tr w14:paraId="7AAC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91F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56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文章归档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F1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blog.views.ArchivesView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3F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get_queryset_data() — 全部已发布文章</w:t>
            </w:r>
          </w:p>
        </w:tc>
      </w:tr>
      <w:tr w14:paraId="0EF7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7B2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2A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全站搜索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0A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blog.views.EsSearchView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EA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build_form() 启用高亮、get_context() 分页</w:t>
            </w:r>
          </w:p>
        </w:tc>
      </w:tr>
      <w:tr w14:paraId="1E39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BFF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56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图片上传/图床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AA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blog.views.fileupload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C9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校验签名、按日期目录保存、图片压缩</w:t>
            </w:r>
          </w:p>
        </w:tc>
      </w:tr>
      <w:tr w14:paraId="2402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316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2A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友情链接列表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FF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blog.views.LinkListView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9E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get_queryset() — 过滤 is_enable=True 的链接</w:t>
            </w:r>
          </w:p>
        </w:tc>
      </w:tr>
    </w:tbl>
    <w:p w14:paraId="49E80B2F"/>
    <w:p w14:paraId="75585134">
      <w:pPr>
        <w:spacing w:before="240" w:after="120"/>
      </w:pPr>
      <w:r>
        <w:rPr>
          <w:rFonts w:ascii="Arial" w:hAnsi="Arial" w:eastAsia="微软雅黑"/>
          <w:b/>
          <w:bCs/>
          <w:sz w:val="26"/>
          <w:szCs w:val="26"/>
        </w:rPr>
        <w:t>三、评论管理模块（comments）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1465"/>
        <w:gridCol w:w="3864"/>
        <w:gridCol w:w="3055"/>
      </w:tblGrid>
      <w:tr w14:paraId="6EC6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4F4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8E6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30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F0C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实现模块</w:t>
            </w:r>
          </w:p>
        </w:tc>
        <w:tc>
          <w:tcPr>
            <w:tcW w:w="3626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050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实现方法</w:t>
            </w:r>
          </w:p>
        </w:tc>
      </w:tr>
      <w:tr w14:paraId="3177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F4C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02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发表评论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FF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comments.views.CommentPostView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35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form_valid() — 保存评论、关联文章与父评论</w:t>
            </w:r>
          </w:p>
        </w:tc>
      </w:tr>
      <w:tr w14:paraId="4B44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FBD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A8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评论 Emoji 反应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99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comments.views.CommentReactionView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FD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get() 取反应统计、post() 切换点赞/取消</w:t>
            </w:r>
          </w:p>
        </w:tc>
      </w:tr>
    </w:tbl>
    <w:p w14:paraId="3196DAF1"/>
    <w:p w14:paraId="7A5FC61C">
      <w:pPr>
        <w:spacing w:before="240" w:after="120"/>
      </w:pPr>
      <w:r>
        <w:rPr>
          <w:rFonts w:ascii="Arial" w:hAnsi="Arial" w:eastAsia="微软雅黑"/>
          <w:b/>
          <w:bCs/>
          <w:sz w:val="26"/>
          <w:szCs w:val="26"/>
        </w:rPr>
        <w:t>四、第三方登录模块（oauth）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700"/>
        <w:gridCol w:w="3000"/>
        <w:gridCol w:w="3626"/>
      </w:tblGrid>
      <w:tr w14:paraId="2D3F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FB3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805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30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C0E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实现模块</w:t>
            </w:r>
          </w:p>
        </w:tc>
        <w:tc>
          <w:tcPr>
            <w:tcW w:w="3626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4B4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实现方法</w:t>
            </w:r>
          </w:p>
        </w:tc>
      </w:tr>
      <w:tr w14:paraId="6342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369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67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第三方登录跳转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26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oauth.views.oauthlogin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F29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manager.get_authorization_url() 跳转授权页</w:t>
            </w:r>
          </w:p>
        </w:tc>
      </w:tr>
      <w:tr w14:paraId="1540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23C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E8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授权回调处理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72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oauth.views.authorize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FED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get_access_token_by_code()、get_oauth_userinfo() 后登录</w:t>
            </w:r>
          </w:p>
        </w:tc>
      </w:tr>
      <w:tr w14:paraId="0703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65C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0D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绑定邮箱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47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oauth.views.RequireEmailView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07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form_valid() — 发确认邮件</w:t>
            </w:r>
          </w:p>
        </w:tc>
      </w:tr>
      <w:tr w14:paraId="6042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D18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75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邮箱确认绑定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7E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oauth.views.emailconfirm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14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校验签名、关联 BlogUser、自动登录</w:t>
            </w:r>
          </w:p>
        </w:tc>
      </w:tr>
      <w:tr w14:paraId="00622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BFD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23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290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绑定结果展示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59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oauth.views.bindsuccess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62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渲染 bindsuccess.html</w:t>
            </w:r>
          </w:p>
        </w:tc>
      </w:tr>
    </w:tbl>
    <w:p w14:paraId="13827377"/>
    <w:p w14:paraId="1D4F2495">
      <w:pPr>
        <w:spacing w:before="240" w:after="120"/>
      </w:pPr>
      <w:r>
        <w:rPr>
          <w:rFonts w:ascii="Arial" w:hAnsi="Arial" w:eastAsia="微软雅黑"/>
          <w:b/>
          <w:bCs/>
          <w:sz w:val="26"/>
          <w:szCs w:val="26"/>
        </w:rPr>
        <w:t>五、后台服务与 API 模块（servermanager）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001"/>
        <w:gridCol w:w="4676"/>
        <w:gridCol w:w="2795"/>
      </w:tblGrid>
      <w:tr w14:paraId="7AD0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680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7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E0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3000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BA2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实现模块</w:t>
            </w:r>
          </w:p>
        </w:tc>
        <w:tc>
          <w:tcPr>
            <w:tcW w:w="3626" w:type="dxa"/>
            <w:tcBorders>
              <w:top w:val="single" w:color="16A34A" w:sz="0" w:space="0"/>
              <w:left w:val="single" w:color="16A34A" w:sz="0" w:space="0"/>
              <w:bottom w:val="single" w:color="16A34A" w:sz="0" w:space="0"/>
              <w:right w:val="single" w:color="16A34A" w:sz="0" w:space="0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55E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实现方法</w:t>
            </w:r>
          </w:p>
        </w:tc>
      </w:tr>
      <w:tr w14:paraId="5A75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5B4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24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42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文章搜索 API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17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servermanager.api.blogapi.BlogApi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9F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search_articles()</w:t>
            </w:r>
          </w:p>
        </w:tc>
      </w:tr>
      <w:tr w14:paraId="666C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DB7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02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获取分类列表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C50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servermanager.api.blogapi.BlogApi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EF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get_category_lists()</w:t>
            </w:r>
          </w:p>
        </w:tc>
      </w:tr>
      <w:tr w14:paraId="53B3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FAA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18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获取分类文章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6E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servermanager.api.blogapi.BlogApi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88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get_category_articles()</w:t>
            </w:r>
          </w:p>
        </w:tc>
      </w:tr>
      <w:tr w14:paraId="714E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6E7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CF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获取最新文章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EA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servermanager.api.blogapi.BlogApi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08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get_recent_articles()</w:t>
            </w:r>
          </w:p>
        </w:tc>
      </w:tr>
      <w:tr w14:paraId="33DD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5A8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28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94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命令执行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38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servermanager.api.commonapi.CommandHandler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BF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run()</w:t>
            </w:r>
          </w:p>
        </w:tc>
      </w:tr>
      <w:tr w14:paraId="56A9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B11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29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02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AI 对话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1C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servermanager.api.commonapi.ChatGPT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27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chat()</w:t>
            </w:r>
          </w:p>
        </w:tc>
      </w:tr>
    </w:tbl>
    <w:p w14:paraId="247ADF3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731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656</Words>
  <Characters>2012</Characters>
  <TotalTime>0</TotalTime>
  <ScaleCrop>false</ScaleCrop>
  <LinksUpToDate>false</LinksUpToDate>
  <CharactersWithSpaces>2068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2026-10-19T15:23:00Z</dcterms:created>
  <dc:creator>Un-named</dc:creator>
  <cp:lastModifiedBy>cty</cp:lastModifiedBy>
  <dcterms:modified xsi:type="dcterms:W3CDTF">2026-10-19T15:24:03Z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eyJoZGlkIjoiYjQyZjFiZDAwYWEwMzI5ZmMzN2I0MjFlM2VhYmY2YmUiLCJ1c2VySWQiOiI3ODQyODE1NjgifQ==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7ACB746DCC3546A0BDEB1C2E0D978E18_12</vt:lpwstr>
  </property>
</Properties>
</file>