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C9581">
      <w:pPr>
        <w:spacing w:before="2400" w:after="40" w:beforeAutospacing="0" w:afterAutospacing="0" w:line="348" w:lineRule="auto"/>
        <w:jc w:val="center"/>
        <w:rPr>
          <w:rFonts w:ascii="微软雅黑" w:hAnsi="微软雅黑" w:eastAsia="微软雅黑" w:cstheme="minorBidi"/>
          <w:b/>
          <w:bCs w:val="0"/>
          <w:kern w:val="44"/>
          <w:sz w:val="36"/>
          <w:szCs w:val="36"/>
          <w:lang w:val="en-US" w:eastAsia="zh-CN" w:bidi="ar-SA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sz w:val="34"/>
          <w:szCs w:val="34"/>
        </w:rPr>
        <w:t xml:space="preserve">"DjangoBlog"软件系统的数据模型设计</w:t>
      </w:r>
    </w:p>
    <w:p w14:paraId="2AB00360">
      <w:pPr>
        <w:spacing w:after="120" w:before="0" w:beforeAutospacing="0" w:afterAutospacing="0" w:line="348" w:lineRule="auto"/>
        <w:jc w:val="center"/>
        <w:rPr>
          <w:rFonts w:ascii="微软雅黑" w:hAnsi="微软雅黑" w:eastAsia="微软雅黑" w:cstheme="minorBidi"/>
          <w:b/>
          <w:bCs w:val="0"/>
          <w:kern w:val="44"/>
          <w:sz w:val="36"/>
          <w:szCs w:val="36"/>
          <w:lang w:val="en-US" w:eastAsia="zh-CN" w:bidi="ar-SA"/>
        </w:rPr>
      </w:pPr>
      <w:r>
        <w:rPr>
          <w:rFonts w:ascii="Times New Roman" w:hAnsi="Times New Roman" w:eastAsia="宋体" w:cs="Times New Roman"/>
          <w:color w:val="444444"/>
          <w:sz w:val="23"/>
          <w:szCs w:val="23"/>
        </w:rPr>
        <w:t xml:space="preserve">软件数据模型设计说明书</w:t>
      </w:r>
    </w:p>
    <w:p w14:paraId="64A19BB4">
      <w:pPr>
        <w:widowControl w:val="0"/>
        <w:jc w:val="center"/>
        <w:rPr>
          <w:rFonts w:ascii="微软雅黑" w:hAnsi="微软雅黑" w:eastAsia="微软雅黑" w:cstheme="minorBidi"/>
          <w:kern w:val="2"/>
          <w:sz w:val="24"/>
          <w:szCs w:val="24"/>
          <w:lang w:val="en-US" w:eastAsia="zh-CN" w:bidi="ar-SA"/>
        </w:rPr>
        <w:spacing w:before="0" w:beforeAutospacing="0" w:after="80" w:afterAutospacing="0" w:line="348" w:lineRule="auto"/>
      </w:pPr>
      <w:r>
        <w:rPr>
          <w:rFonts w:ascii="Times New Roman" w:hAnsi="Times New Roman" w:eastAsia="宋体" w:cs="Times New Roman"/>
          <w:color w:val="555555"/>
          <w:sz w:val="21"/>
          <w:szCs w:val="21"/>
        </w:rPr>
        <w:t xml:space="preserve">组号：8</w:t>
      </w:r>
    </w:p>
    <w:p w14:paraId="13A402E7">
      <w:pPr>
        <w:widowControl w:val="0"/>
        <w:jc w:val="center"/>
        <w:rPr>
          <w:rFonts w:ascii="微软雅黑" w:hAnsi="微软雅黑" w:eastAsia="微软雅黑" w:cstheme="minorBidi"/>
          <w:kern w:val="2"/>
          <w:sz w:val="24"/>
          <w:szCs w:val="24"/>
          <w:lang w:val="en-US" w:eastAsia="zh-CN" w:bidi="ar-SA"/>
        </w:rPr>
        <w:spacing w:before="0" w:beforeAutospacing="0" w:after="320" w:afterAutospacing="0" w:line="348" w:lineRule="auto"/>
      </w:pPr>
      <w:r>
        <w:rPr>
          <w:rFonts w:ascii="Times New Roman" w:hAnsi="Times New Roman" w:eastAsia="宋体" w:cs="Times New Roman"/>
          <w:color w:val="555555"/>
          <w:sz w:val="21"/>
          <w:szCs w:val="21"/>
        </w:rPr>
        <w:t xml:space="preserve">小组成员：宗凡浩，曾繁浩，潘少杰，宋璟颀，任滨畅，陈添翼</w:t>
      </w:r>
    </w:p>
    <w:p w14:paraId="149695F7">
      <w:pPr>
        <w:keepNext/>
        <w:keepLines/>
        <w:pStyle w:val="2"/>
        <w:spacing w:before="480" w:after="0" w:line="348" w:lineRule="auto" w:beforeAutospacing="0" w:afterAutospacing="0"/>
        <w:jc w:val="left"/>
      </w:pPr>
      <w:r>
        <w:rPr>
          <w:rFonts w:ascii="黑体" w:hAnsi="黑体" w:eastAsia="黑体" w:cs="黑体"/>
          <w:b/>
          <w:bCs/>
          <w:color w:val="1F3550"/>
          <w:sz w:val="28"/>
          <w:szCs w:val="28"/>
        </w:rPr>
        <w:t xml:space="preserve">一、软件系统概述</w:t>
      </w:r>
    </w:p>
    <w:p w14:paraId="44476CAD">
      <w:pPr>
        <w:ind w:firstLine="420"/>
        <w:jc w:val="both"/>
        <w:spacing w:before="0" w:beforeAutospacing="0" w:after="80" w:afterAutospacing="0" w:line="276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软件知识博客是一个面向软件工程学习者的技术内容管理系统。它不是一个仅供个人记录的私人日记本，而是一个把“软件开发领域的知识”按主题组织起来、对外发布并支持读者互动的博客站点：站点上的每一篇文章都围绕一个软件相关的话题展开——编程语言与语法实践、前端与后端开发、数据库与缓存、容器与运维部署、框架源码解读、性能优化与算法面试等，读者可以按分类目录、标签、作者或归档等入口，系统地检索并阅读自己关心的技术内容。</w:t>
      </w:r>
    </w:p>
    <w:p w14:paraId="476D96A3">
      <w:pPr>
        <w:ind w:firstLine="420"/>
        <w:jc w:val="both"/>
        <w:spacing w:before="0" w:beforeAutospacing="0" w:after="80" w:afterAutospacing="0" w:line="276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系统本身基于 Python / Django 框架开发，复用该框架成熟的账号体系与后台管理能力，把开发重心放在博客业务与界面体验上。系统要解决的问题集中在三个方面：</w:t>
      </w:r>
    </w:p>
    <w:p w14:paraId="640CDDEA">
      <w:pPr>
        <w:jc w:val="both"/>
        <w:spacing w:before="0" w:beforeAutospacing="0" w:after="80" w:afterAutospacing="0" w:line="276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软件知识散落、难以成体系：学习过程中的笔记、踩坑记录与源码解读往往散落在各类第三方平台，既受平台排版与推荐规则限制，也无法按自己的知识结构组织。软件知识博客以文章（Article）作为核心数据对象，正文以富文本方式录入并原样存储在本站数据库中，配合分类目录、标签、置顶排序与阅读量统计，让零散的知识逐步沉淀为可检索、可复用的技术内容库。</w:t>
      </w:r>
    </w:p>
    <w:p w14:paraId="1B9FFB0D">
      <w:pPr>
        <w:jc w:val="both"/>
        <w:spacing w:before="0" w:beforeAutospacing="0" w:after="80" w:afterAutospacing="0" w:line="276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站点缺乏可维护性：许多静态博客的栏目、页脚、侧边栏一旦写死就难以调整，技术专栏方向一变就要改动模板代码。软件知识博客把站点名称、站点描述、SEO 描述、关键字、文章摘要长度、侧边栏展示数量、配色方案、公共头部与公共页脚等统一收敛到“网站配置”中，调整站点定位与外观只需修改配置项，不需要动代码。</w:t>
      </w:r>
    </w:p>
    <w:p w14:paraId="6DFB8467">
      <w:pPr>
        <w:jc w:val="both"/>
        <w:spacing w:before="0" w:beforeAutospacing="0" w:after="80" w:afterAutospacing="0" w:line="276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缺少完整的读者互动与管理闭环：系统同时提供前台与后台两套界面。前台面向读者，提供文章列表、文章详情、分类与标签筛选、作者专栏、归档、搜索、评论与第三方登录；后台面向作者与管理员，提供文章、分类目录、标签、侧边栏、友情链接、评论、第三方登录配置、网站配置与日志记录的统一管理入口。</w:t>
      </w:r>
    </w:p>
    <w:p w14:paraId="759C40CD">
      <w:pPr>
        <w:ind w:firstLine="420"/>
        <w:jc w:val="both"/>
        <w:spacing w:before="0" w:beforeAutospacing="0" w:after="80" w:afterAutospacing="0" w:line="276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因此，本系统的界面设计需要同时满足两类使用者的诉求：对作者与管理员，要求“内容录入高效、批量管理方便、配置集中”；对读者，要求“知识导航清晰、技术正文可读、能快速定位到想学的主题”。本文档即围绕这两条主线，说明系统的功能构成、主要界面及其流转关系，以及支撑这些界面的模板体系。需要说明的是，本文档聚焦界面与交互设计，对 Python / Django 框架自身的原理不作展开。</w:t>
      </w:r>
    </w:p>
    <w:p w14:paraId="73D62AE0">
      <w:pPr>
        <w:keepNext/>
        <w:keepLines/>
        <w:pStyle w:val="2"/>
        <w:spacing w:before="480" w:after="0" w:line="348" w:lineRule="auto" w:beforeAutospacing="0" w:afterAutospacing="0"/>
        <w:jc w:val="left"/>
      </w:pPr>
      <w:r>
        <w:rPr>
          <w:rFonts w:ascii="黑体" w:hAnsi="黑体" w:eastAsia="黑体" w:cs="黑体"/>
          <w:b/>
          <w:bCs/>
          <w:color w:val="1F3550"/>
          <w:sz w:val="28"/>
          <w:szCs w:val="28"/>
        </w:rPr>
        <w:t xml:space="preserve">二、功能分析</w:t>
      </w:r>
    </w:p>
    <w:p w14:paraId="2E83FE4F">
      <w:pPr>
        <w:ind w:firstLine="420"/>
        <w:jc w:val="both"/>
        <w:spacing w:before="0" w:beforeAutospacing="0" w:after="80" w:afterAutospacing="0" w:line="276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按照使用者角色，软件知识博客的功能可划分为“后台内容管理”与“前台知识阅读”两大功能域，另有“账户认证”作为两者共用的入口功能。各功能模块及其职责如下表所示。</w:t>
      </w:r>
    </w:p>
    <w:tbl>
      <w:tblPr>
        <w:tblStyle w:val="14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912"/>
      </w:tblGrid>
      <w:tr w14:paraId="22398A1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vAlign w:val="center"/>
          </w:tcPr>
          <w:p w14:paraId="43CBC40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功能模块</w:t>
            </w:r>
          </w:p>
        </w:tc>
        <w:tc>
          <w:tcPr>
            <w:tcW w:w="6912" w:type="dxa"/>
            <w:vAlign w:val="center"/>
          </w:tcPr>
          <w:p w14:paraId="219A9D3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主要功能点</w:t>
            </w:r>
          </w:p>
        </w:tc>
      </w:tr>
      <w:tr w14:paraId="6CFF97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E644F3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账户认证</w:t>
            </w:r>
          </w:p>
        </w:tc>
        <w:tc>
          <w:tcPr>
            <w:tcW w:w="6912" w:type="dxa"/>
            <w:vAlign w:val="center"/>
          </w:tcPr>
          <w:p w14:paraId="267B526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用户注册（用户名/邮箱/密码与密码确认，含密码强度校验与邮箱唯一性校验）、登录（用户名 + 密码，支持“记住登录状态”与密码可见性切换）、忘记密码（凭邮箱收取验证码后重置密码）、第三方（OAuth）登录、退出登录。</w:t>
            </w:r>
          </w:p>
        </w:tc>
      </w:tr>
      <w:tr w14:paraId="4221A44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99BF30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后台·文章管理</w:t>
            </w:r>
          </w:p>
        </w:tc>
        <w:tc>
          <w:tcPr>
            <w:tcW w:w="6912" w:type="dxa"/>
            <w:vAlign w:val="center"/>
          </w:tcPr>
          <w:p w14:paraId="42410A8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文章列表（分页、按标题搜索、按状态/类型/分类目录/作者过滤、批量执行动作、展示 ID、作者、分类、创建时间、阅读量、状态等字段）；新增与编辑文章（标题、富文本正文、发布时间、状态、评论状态、类型、阅读量、作者、排序、是否显示目录、分类目录、标签多选）；保存/保存并增加另一个/保存并继续编辑三种提交方式。</w:t>
            </w:r>
          </w:p>
        </w:tc>
      </w:tr>
      <w:tr w14:paraId="6212D42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F0F46E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后台·分类与标签</w:t>
            </w:r>
          </w:p>
        </w:tc>
        <w:tc>
          <w:tcPr>
            <w:tcW w:w="6912" w:type="dxa"/>
            <w:vAlign w:val="center"/>
          </w:tcPr>
          <w:p w14:paraId="59459BD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分类目录管理（分类名、上级分类，支持父子层级，当前共 19 条目录）；标签管理（标签名，当前共 16 个标签）；二者均可批量删除。</w:t>
            </w:r>
          </w:p>
        </w:tc>
      </w:tr>
      <w:tr w14:paraId="7CDD8D9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E630B2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后台·站点与配置</w:t>
            </w:r>
          </w:p>
        </w:tc>
        <w:tc>
          <w:tcPr>
            <w:tcW w:w="6912" w:type="dxa"/>
            <w:vAlign w:val="center"/>
          </w:tcPr>
          <w:p w14:paraId="6A564F8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侧边栏管理、友情链接管理、网站配置（站点名称、站点描述、SEO 描述、关键字、文章摘要长度、侧边栏文章数、侧边栏评论数、文章页默认评论数、是否显示广告与广告内容、公共头部/公共尾部开关、配色方案、备案号、网站统计代码、公安备案、评论是否审核）。</w:t>
            </w:r>
          </w:p>
        </w:tc>
      </w:tr>
      <w:tr w14:paraId="1A4879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3EAB7C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后台·评论与日志</w:t>
            </w:r>
          </w:p>
        </w:tc>
        <w:tc>
          <w:tcPr>
            <w:tcW w:w="6912" w:type="dxa"/>
            <w:vAlign w:val="center"/>
          </w:tcPr>
          <w:p w14:paraId="0DEB1212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评论管理（审核、批量通过/删除）；日志记录查看；OAuth 配置与第三方用户管理；服务监控命令与邮件发送日志。</w:t>
            </w:r>
          </w:p>
        </w:tc>
      </w:tr>
      <w:tr w14:paraId="5B684D7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4D0C96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前台·知识浏览</w:t>
            </w:r>
          </w:p>
        </w:tc>
        <w:tc>
          <w:tcPr>
            <w:tcW w:w="6912" w:type="dxa"/>
            <w:vAlign w:val="center"/>
          </w:tcPr>
          <w:p w14:paraId="1BDBBC4A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首页文章列表（分页、置顶、侧边栏推荐与最新评论）；文章详情（正文、目录、阅读时长、上一篇/下一篇、相关推荐、评论区）；分类筛选页、标签筛选页、作者文章页；归档页；友情链接页；搜索结果页；错误页。</w:t>
            </w:r>
          </w:p>
        </w:tc>
      </w:tr>
      <w:tr w14:paraId="4080471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964B2B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前台·读者互动</w:t>
            </w:r>
          </w:p>
        </w:tc>
        <w:tc>
          <w:tcPr>
            <w:tcW w:w="6912" w:type="dxa"/>
            <w:vAlign w:val="center"/>
          </w:tcPr>
          <w:p w14:paraId="25F2C46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登录用户可在文章详情页发表评论并查看他人评论；未登录状态点击评论会被引导至登录页；评论提交后进入后台并按“评论是否审核”配置决定是否直接展示。</w:t>
            </w:r>
          </w:p>
        </w:tc>
      </w:tr>
    </w:tbl>
    <w:p w14:paraId="42F366E8">
      <w:pPr>
        <w:spacing w:before="60" w:after="80" w:line="276" w:lineRule="auto" w:beforeAutospacing="0" w:afterAutospacing="0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2-1  软件知识博客功能模块一览</w:t>
      </w:r>
    </w:p>
    <w:p w14:paraId="4BAC296D">
      <w:pPr>
        <w:ind w:firstLine="420"/>
        <w:jc w:val="both"/>
        <w:spacing w:before="0" w:beforeAutospacing="0" w:after="80" w:afterAutospacing="0" w:line="276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结合站点的内容定位，后台的分类目录已按软件知识体系划分为五个顶层方向，并在其下建立子分类，构成两级栏目结构，具体如表 2-2 所示。读者从前台进入时，正是沿着这棵目录树逐层缩小范围、定位到具体技术主题的文章。</w:t>
      </w:r>
    </w:p>
    <w:tbl>
      <w:tblPr>
        <w:tblStyle w:val="14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736"/>
        <w:gridCol w:w="4320"/>
      </w:tblGrid>
      <w:tr w14:paraId="643B44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vAlign w:val="center"/>
          </w:tcPr>
          <w:p w14:paraId="544B07D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顶层分类</w:t>
            </w:r>
          </w:p>
        </w:tc>
        <w:tc>
          <w:tcPr>
            <w:tcW w:w="2736" w:type="dxa"/>
            <w:vAlign w:val="center"/>
          </w:tcPr>
          <w:p w14:paraId="102F822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子分类</w:t>
            </w:r>
          </w:p>
        </w:tc>
        <w:tc>
          <w:tcPr>
            <w:tcW w:w="4320" w:type="dxa"/>
            <w:vAlign w:val="center"/>
          </w:tcPr>
          <w:p w14:paraId="570B808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覆盖内容</w:t>
            </w:r>
          </w:p>
        </w:tc>
      </w:tr>
      <w:tr w14:paraId="2B121A9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0D27B4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编程技术</w:t>
            </w:r>
          </w:p>
        </w:tc>
        <w:tc>
          <w:tcPr>
            <w:tcW w:w="2736" w:type="dxa"/>
            <w:vAlign w:val="center"/>
          </w:tcPr>
          <w:p w14:paraId="28949E2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Python、Java、JavaScript、Go语言</w:t>
            </w:r>
          </w:p>
        </w:tc>
        <w:tc>
          <w:tcPr>
            <w:tcW w:w="4320" w:type="dxa"/>
            <w:vAlign w:val="center"/>
          </w:tcPr>
          <w:p w14:paraId="7B0B3B7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语言基础、工程实践与相关框架的使用经验。</w:t>
            </w:r>
          </w:p>
        </w:tc>
      </w:tr>
      <w:tr w14:paraId="7FECAF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5DB2AA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前端开发</w:t>
            </w:r>
          </w:p>
        </w:tc>
        <w:tc>
          <w:tcPr>
            <w:tcW w:w="2736" w:type="dxa"/>
            <w:vAlign w:val="center"/>
          </w:tcPr>
          <w:p w14:paraId="1A1ADB9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Vue.js、React、CSS与布局</w:t>
            </w:r>
          </w:p>
        </w:tc>
        <w:tc>
          <w:tcPr>
            <w:tcW w:w="4320" w:type="dxa"/>
            <w:vAlign w:val="center"/>
          </w:tcPr>
          <w:p w14:paraId="2970369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前端框架原理与实战、样式与页面布局技巧。</w:t>
            </w:r>
          </w:p>
        </w:tc>
      </w:tr>
      <w:tr w14:paraId="409872B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1CDD341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数据库</w:t>
            </w:r>
          </w:p>
        </w:tc>
        <w:tc>
          <w:tcPr>
            <w:tcW w:w="2736" w:type="dxa"/>
            <w:vAlign w:val="center"/>
          </w:tcPr>
          <w:p w14:paraId="6E1A161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MySQL、Redis、MongoDB</w:t>
            </w:r>
          </w:p>
        </w:tc>
        <w:tc>
          <w:tcPr>
            <w:tcW w:w="4320" w:type="dxa"/>
            <w:vAlign w:val="center"/>
          </w:tcPr>
          <w:p w14:paraId="20150BB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关系型与非关系型数据库、缓存的使用与优化。</w:t>
            </w:r>
          </w:p>
        </w:tc>
      </w:tr>
      <w:tr w14:paraId="29B4CF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30A72D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运维部署</w:t>
            </w:r>
          </w:p>
        </w:tc>
        <w:tc>
          <w:tcPr>
            <w:tcW w:w="2736" w:type="dxa"/>
            <w:vAlign w:val="center"/>
          </w:tcPr>
          <w:p w14:paraId="28393871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Docker、Kubernetes、Linux</w:t>
            </w:r>
          </w:p>
        </w:tc>
        <w:tc>
          <w:tcPr>
            <w:tcW w:w="4320" w:type="dxa"/>
            <w:vAlign w:val="center"/>
          </w:tcPr>
          <w:p w14:paraId="5B3D367E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容器化、集群编排与服务器运维经验。</w:t>
            </w:r>
          </w:p>
        </w:tc>
      </w:tr>
      <w:tr w14:paraId="39D1671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696B2B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生活随笔</w:t>
            </w:r>
          </w:p>
        </w:tc>
        <w:tc>
          <w:tcPr>
            <w:tcW w:w="2736" w:type="dxa"/>
            <w:vAlign w:val="center"/>
          </w:tcPr>
          <w:p w14:paraId="4738575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—</w:t>
            </w:r>
          </w:p>
        </w:tc>
        <w:tc>
          <w:tcPr>
            <w:tcW w:w="4320" w:type="dxa"/>
            <w:vAlign w:val="center"/>
          </w:tcPr>
          <w:p w14:paraId="11C93C9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开发者的日常记录与职业思考，不参与技术分类。</w:t>
            </w:r>
          </w:p>
        </w:tc>
      </w:tr>
    </w:tbl>
    <w:p w14:paraId="52023CDA">
      <w:pPr>
        <w:spacing w:before="60" w:after="80" w:line="276" w:lineRule="auto" w:beforeAutospacing="0" w:afterAutospacing="0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2-2  分类目录与所覆盖的软件知识方向</w:t>
      </w:r>
    </w:p>
    <w:p w14:paraId="6F5966A2"/>
    <w:p w14:paraId="363A29E7">
      <w:pPr>
        <w:keepNext/>
        <w:keepLines/>
        <w:pStyle w:val="2"/>
        <w:spacing w:before="480" w:beforeAutospacing="0" w:after="0" w:afterAutospacing="0" w:line="348" w:lineRule="auto"/>
      </w:pPr>
      <w:r>
        <w:rPr>
          <w:rFonts w:ascii="黑体" w:hAnsi="黑体" w:eastAsia="黑体" w:cs="黑体"/>
          <w:b/>
          <w:bCs/>
          <w:color w:val="1F3550"/>
          <w:sz w:val="28"/>
          <w:szCs w:val="28"/>
        </w:rPr>
        <w:t xml:space="preserve">三、数据模型设计</w:t>
      </w:r>
    </w:p>
    <w:p w14:paraId="12798C41">
      <w:pPr>
        <w:keepNext/>
        <w:keepLines/>
        <w:pStyle w:val="3"/>
        <w:spacing w:before="200" w:beforeAutospacing="0" w:after="0" w:afterAutospacing="0" w:line="348" w:lineRule="auto"/>
      </w:pPr>
      <w:r>
        <w:rPr>
          <w:rFonts w:ascii="黑体" w:hAnsi="黑体" w:eastAsia="黑体" w:cs="黑体"/>
          <w:b/>
          <w:bCs/>
          <w:color w:val="1F3550"/>
          <w:sz w:val="24"/>
          <w:szCs w:val="24"/>
        </w:rPr>
        <w:t xml:space="preserve">3.1 数据模型概述</w:t>
      </w:r>
    </w:p>
    <w:p w14:paraId="2AE3537B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系统采用 MySQL 关系数据库，通过 Django ORM 定义 12 个实体模型，分布在 5 个应用中：blog（内容与站点配置）、accounts（用户）、comments（评论）、oauth（第三方登录）、servermanager（运维）。另有一个抽象基类 BaseModel，统一提供主键 id 与时间戳字段（creation_time、last_modify_time），被 Article、Category、Tag 继承。</w:t>
      </w:r>
    </w:p>
    <w:p w14:paraId="086B3F21">
      <w:pPr>
        <w:keepNext/>
        <w:keepLines/>
        <w:pStyle w:val="3"/>
        <w:spacing w:before="200" w:beforeAutospacing="0" w:after="0" w:afterAutospacing="0" w:line="348" w:lineRule="auto"/>
      </w:pPr>
      <w:r>
        <w:rPr>
          <w:rFonts w:ascii="黑体" w:hAnsi="黑体" w:eastAsia="黑体" w:cs="黑体"/>
          <w:b/>
          <w:bCs/>
          <w:color w:val="1F3550"/>
          <w:sz w:val="24"/>
          <w:szCs w:val="24"/>
        </w:rPr>
        <w:t xml:space="preserve">3.2 数据库 E-R 图</w:t>
      </w:r>
    </w:p>
    <w:p w14:paraId="04B99568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实体之间的关系及其重数、关系名称如下表所示：</w:t>
      </w:r>
    </w:p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084"/>
        <w:gridCol w:w="721"/>
        <w:gridCol w:w="1857"/>
        <w:gridCol w:w="2735"/>
        <w:gridCol w:w="1227"/>
      </w:tblGrid>
      <w:tr w14:paraId="3A6B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862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关系名称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C9B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实体 A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18A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重数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7EC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实体 B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A69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实现方式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EFE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1D9C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F3E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撰写 publishes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737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BlogUser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C16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1 : N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BF3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26F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Article.author 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3EF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一名用户可发表多篇文章</w:t>
            </w:r>
          </w:p>
        </w:tc>
      </w:tr>
      <w:tr w14:paraId="2426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99B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归类 belongs_to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442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FC2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 : 1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82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Category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524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Article.category 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AF3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每篇文章仅归属一个分类</w:t>
            </w:r>
          </w:p>
        </w:tc>
      </w:tr>
      <w:tr w14:paraId="073F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BF7B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包含 sub_of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0B9F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Category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5F7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 : 1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B2A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Category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7ED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parent_category 自关联外键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9A0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分类的树形层级结构</w:t>
            </w:r>
          </w:p>
        </w:tc>
      </w:tr>
      <w:tr w14:paraId="4126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37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标注 tagged_with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E5DC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3E6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M : N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FF40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Tag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0B7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中间表 blog_article_tags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1F45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一篇文章可有多标签，一标签可标多篇文章</w:t>
            </w:r>
          </w:p>
        </w:tc>
      </w:tr>
      <w:tr w14:paraId="0BF8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3AB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拥有 has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63C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5D6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1 : N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D502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0B9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Comment.article 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9C0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一篇文章可有多条评论</w:t>
            </w:r>
          </w:p>
        </w:tc>
      </w:tr>
      <w:tr w14:paraId="4F52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8F8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发表 posts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ECC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BlogUser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F5F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1 : N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FB6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CA36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Comment.author 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807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一名用户可发表多条评论</w:t>
            </w:r>
          </w:p>
        </w:tc>
      </w:tr>
      <w:tr w14:paraId="2E05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FA4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回复 reply_to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4190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0AD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 : 0..1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50AA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FDA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parent_comment 自关联外键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217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评论的楼中楼回复</w:t>
            </w:r>
          </w:p>
        </w:tc>
      </w:tr>
      <w:tr w14:paraId="0CED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B86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获得 receives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E543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36F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1 : N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130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CommentReaction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A92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CommentReaction.comment 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05E0E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一条评论可有多个表情回应</w:t>
            </w:r>
          </w:p>
        </w:tc>
      </w:tr>
      <w:tr w14:paraId="2EED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B7E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表达 reacts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88F8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BlogUser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0B3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1 : N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29B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CommentReaction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F15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CommentReaction.user 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62A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一名用户可对多条评论作出回应</w:t>
            </w:r>
          </w:p>
        </w:tc>
      </w:tr>
      <w:tr w14:paraId="20DC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DFC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绑定 binds</w:t>
            </w:r>
          </w:p>
        </w:tc>
        <w:tc>
          <w:tcPr>
            <w:tcW w:w="1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BCD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BlogUser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990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1 : N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083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OAuthUser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ADD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OAuthUser.author 外键</w:t>
            </w:r>
          </w:p>
        </w:tc>
        <w:tc>
          <w:tcPr>
            <w:tcW w:w="18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1DF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一个站内账号可绑定多个第三方身份</w:t>
            </w:r>
          </w:p>
        </w:tc>
      </w:tr>
    </w:tbl>
    <w:p w14:paraId="3648E6DB">
      <w:pPr>
        <w:spacing w:after="80" w:before="20" w:beforeAutospacing="0" w:afterAutospacing="0" w:line="276" w:lineRule="auto"/>
        <w:jc w:val="left"/>
      </w:pPr>
      <w:r>
        <w:rPr>
          <w:rFonts w:ascii="Times New Roman" w:hAnsi="Times New Roman" w:eastAsia="宋体" w:cs="Times New Roman"/>
          <w:sz w:val="19"/>
          <w:szCs w:val="19"/>
        </w:rPr>
        <w:t xml:space="preserve">说明：Links、SideBar、BlogSettings、commands、EmailSendLog 为独立实体，无外键关系；BlogSettings 为单行配置表，通过模型 clean() 方法保证全局仅一条记录。下图为系统 E-R 图：</w:t>
      </w:r>
    </w:p>
    <w:p w14:paraId="7035DEB3">
      <w:pPr>
        <w:spacing w:before="120" w:after="60"/>
        <w:jc w:val="center"/>
      </w:pPr>
      <w:r>
        <w:drawing>
          <wp:inline distT="0" distB="0" distL="0" distR="0">
            <wp:extent cx="5334000" cy="3143250"/>
            <wp:effectExtent l="0" t="0" r="0" b="0"/>
            <wp:docPr id="3" name="ER图" descr="DjangoBlog系统数据库实体关系图" title="DjangoBlog 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图" descr="DjangoBlog系统数据库实体关系图" title="DjangoBlog E-R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EE4C">
      <w:pPr>
        <w:spacing w:after="16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图 3-1  DjangoBlog 系统数据库 E-R 图</w:t>
      </w:r>
    </w:p>
    <w:p w14:paraId="4490BD7B">
      <w:pPr>
        <w:keepNext/>
        <w:keepLines/>
        <w:pStyle w:val="3"/>
        <w:spacing w:before="200" w:beforeAutospacing="0" w:after="0" w:afterAutospacing="0" w:line="348" w:lineRule="auto"/>
      </w:pPr>
      <w:r>
        <w:rPr>
          <w:rFonts w:ascii="黑体" w:hAnsi="黑体" w:eastAsia="黑体" w:cs="黑体"/>
          <w:b/>
          <w:bCs/>
          <w:color w:val="1F3550"/>
          <w:sz w:val="24"/>
          <w:szCs w:val="24"/>
        </w:rPr>
        <w:t xml:space="preserve">3.3 实体表格结构</w:t>
      </w:r>
    </w:p>
    <w:p w14:paraId="3E4628CA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以下列出各核心实体的表结构，包含字段名、数据类型、主/外键约束及说明。字段类型为 Django 字段类型，括号内为映射到 MySQL 后的物理类型。</w:t>
      </w:r>
    </w:p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90"/>
        <w:gridCol w:w="1645"/>
        <w:gridCol w:w="2078"/>
        <w:gridCol w:w="1602"/>
      </w:tblGrid>
      <w:tr w14:paraId="681CA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848A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379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525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3C8F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3947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6008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CA9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31BB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D32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18C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PK, 自增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409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36B2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22F1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password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4274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CharField(128)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9C0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VARCHAR(128)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962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2DCC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密码哈希</w:t>
            </w:r>
          </w:p>
        </w:tc>
      </w:tr>
      <w:tr w14:paraId="1007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9C9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username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8FA3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CharField(150)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E48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VARCHAR(150)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F1B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UNIQUE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641C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用户名</w:t>
            </w:r>
          </w:p>
        </w:tc>
      </w:tr>
      <w:tr w14:paraId="13D1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BD8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email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CF1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CharField(254)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E16E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VARCHAR(254)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A4B5">
            <w:pPr>
              <w:jc w:val="center"/>
              <w:spacing w:before="20" w:after="20" w:line="264" w:lineRule="auto"/>
            </w:pP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E0A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邮箱</w:t>
            </w:r>
          </w:p>
        </w:tc>
      </w:tr>
      <w:tr w14:paraId="3E3D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293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is_staff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416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DAF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4DB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CD0C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是否可登录后台</w:t>
            </w:r>
          </w:p>
        </w:tc>
      </w:tr>
      <w:tr w14:paraId="1AEF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C1C9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is_active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61C4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8535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5BA1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True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401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账号是否激活</w:t>
            </w:r>
          </w:p>
        </w:tc>
      </w:tr>
      <w:tr w14:paraId="4C35A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2200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is_superuser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855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E216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51E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EF2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是否超级管理员</w:t>
            </w:r>
          </w:p>
        </w:tc>
      </w:tr>
      <w:tr w14:paraId="37D8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F969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last_login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03C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D670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1376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9BB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最近登录时间</w:t>
            </w:r>
          </w:p>
        </w:tc>
      </w:tr>
      <w:tr w14:paraId="6A998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1CB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date_joined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20A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BC9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CFC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4D2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注册时间</w:t>
            </w:r>
          </w:p>
        </w:tc>
      </w:tr>
      <w:tr w14:paraId="0A9B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8AD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nickname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583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CharField(100)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053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VARCHAR(100)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27AC">
            <w:pPr>
              <w:jc w:val="center"/>
              <w:spacing w:before="20" w:after="20" w:line="264" w:lineRule="auto"/>
            </w:pP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C9D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昵称</w:t>
            </w:r>
          </w:p>
        </w:tc>
      </w:tr>
      <w:tr w14:paraId="0455D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94FF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95D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CharField(100)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78F9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VARCHAR(100)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4693">
            <w:pPr>
              <w:jc w:val="center"/>
              <w:spacing w:before="20" w:after="20" w:line="264" w:lineRule="auto"/>
            </w:pP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570B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注册来源</w:t>
            </w:r>
          </w:p>
        </w:tc>
      </w:tr>
      <w:tr w14:paraId="535E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B78D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F021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828A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F4D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949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3B11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FA43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032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EA0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0938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C67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1E8BEB54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3-1  accounts_bloguser（用户表，继承自 Django AbstractUser）</w:t>
      </w:r>
    </w:p>
    <w:p w14:paraId="399E61C1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46"/>
        <w:gridCol w:w="1645"/>
        <w:gridCol w:w="1810"/>
        <w:gridCol w:w="1614"/>
      </w:tblGrid>
      <w:tr w14:paraId="56B7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15F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1D70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163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DF6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B13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54B5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DB4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97B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837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95B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0A7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4443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09A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title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0B7F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1CD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4D3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UNIQUE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32AB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文章标题</w:t>
            </w:r>
          </w:p>
        </w:tc>
      </w:tr>
      <w:tr w14:paraId="458B8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5AF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body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E2A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MDTextField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FC9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617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510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Markdown 正文</w:t>
            </w:r>
          </w:p>
        </w:tc>
      </w:tr>
      <w:tr w14:paraId="1D9F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0AE4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pub_time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5C5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175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764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默认当前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2D8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发布时间</w:t>
            </w:r>
          </w:p>
        </w:tc>
      </w:tr>
      <w:tr w14:paraId="534A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6A5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status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A4AA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698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12F5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默认 p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150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状态：d草稿/p已发布</w:t>
            </w:r>
          </w:p>
        </w:tc>
      </w:tr>
      <w:tr w14:paraId="7D80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226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comment_status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6DE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7E5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4AB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o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85C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评论开关：o开启/c关闭</w:t>
            </w:r>
          </w:p>
        </w:tc>
      </w:tr>
      <w:tr w14:paraId="001C1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7D52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type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4EBB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90F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4E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a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BB11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类型：a文章/p页面</w:t>
            </w:r>
          </w:p>
        </w:tc>
      </w:tr>
      <w:tr w14:paraId="003D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1D7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views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6B6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PositiveIntegerField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555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 UNSIGNED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B6B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0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4B2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浏览量</w:t>
            </w:r>
          </w:p>
        </w:tc>
      </w:tr>
      <w:tr w14:paraId="432B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8AF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author_id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BF1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ForeignKey→BlogUser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A1B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489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FK, 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AE68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作者（级联删除）</w:t>
            </w:r>
          </w:p>
        </w:tc>
      </w:tr>
      <w:tr w14:paraId="7349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4217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category_id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2D0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ForeignKey→Category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D86D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D7C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FK, 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D54E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分类（级联删除）</w:t>
            </w:r>
          </w:p>
        </w:tc>
      </w:tr>
      <w:tr w14:paraId="18326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18EB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article_order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76F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B9A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CEBD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0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27BE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置顶排序权重</w:t>
            </w:r>
          </w:p>
        </w:tc>
      </w:tr>
      <w:tr w14:paraId="1212E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3179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show_toc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8E0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18E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494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EE3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是否显示目录</w:t>
            </w:r>
          </w:p>
        </w:tc>
      </w:tr>
      <w:tr w14:paraId="2041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128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0DB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7872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64F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836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310D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20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16A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359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BE9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F9F01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5551BD19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3-2  blog_article（文章表）</w:t>
      </w:r>
    </w:p>
    <w:p w14:paraId="6CB80878">
      <w:pPr>
        <w:spacing w:after="80" w:before="20" w:beforeAutospacing="0" w:afterAutospacing="0" w:line="276" w:lineRule="auto"/>
        <w:jc w:val="left"/>
      </w:pPr>
      <w:r>
        <w:rPr>
          <w:rFonts w:ascii="Times New Roman" w:hAnsi="Times New Roman" w:eastAsia="宋体" w:cs="Times New Roman"/>
          <w:sz w:val="19"/>
          <w:szCs w:val="19"/>
        </w:rPr>
        <w:t xml:space="preserve">索引：idx_type_status_pub(type,status,-pub_time)、idx_status_views(status,-views)、idx_author_status_type(author,status,type)、idx_category_status(category,status)</w:t>
      </w:r>
    </w:p>
    <w:p w14:paraId="291953CC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2152"/>
        <w:gridCol w:w="1534"/>
        <w:gridCol w:w="1985"/>
        <w:gridCol w:w="1432"/>
      </w:tblGrid>
      <w:tr w14:paraId="464F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A21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EC2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B45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38FB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4CF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38A1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C80F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D1B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68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2D5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E121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467D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0A1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name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B49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5956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901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UNIQUE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44F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分类名称</w:t>
            </w:r>
          </w:p>
        </w:tc>
      </w:tr>
      <w:tr w14:paraId="2739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40F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parent_category_id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9B4E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ForeignKey→self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5C2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8F4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FK, 可空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017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父分类（级联删除）</w:t>
            </w:r>
          </w:p>
        </w:tc>
      </w:tr>
      <w:tr w14:paraId="781A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568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slug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81C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SlugField(60)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D396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VARCHAR(60)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3E7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no-slug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6213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URL 友好标识</w:t>
            </w:r>
          </w:p>
        </w:tc>
      </w:tr>
      <w:tr w14:paraId="5EC3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C98B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index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AAD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5BA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18D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0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A1A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排序权重</w:t>
            </w:r>
          </w:p>
        </w:tc>
      </w:tr>
      <w:tr w14:paraId="0837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BFE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EF7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570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771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557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6820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168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1D65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F81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BCE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0487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6460FA35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3-3  blog_category（分类表，自关联实现树形结构）</w:t>
      </w:r>
    </w:p>
    <w:p w14:paraId="7637F2C2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88"/>
        <w:gridCol w:w="1534"/>
        <w:gridCol w:w="2082"/>
        <w:gridCol w:w="1511"/>
      </w:tblGrid>
      <w:tr w14:paraId="5977D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7EB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F5C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D4F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5FD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78F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4FCC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2302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3EB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F98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767A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350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59A4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84E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name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5A8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456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D6A4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UNIQUE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2E3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标签名称</w:t>
            </w:r>
          </w:p>
        </w:tc>
      </w:tr>
      <w:tr w14:paraId="0A00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4AD5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slug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40E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SlugField(60)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2C3E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VARCHAR(60)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A566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no-slug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BD3E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URL 标识</w:t>
            </w:r>
          </w:p>
        </w:tc>
      </w:tr>
      <w:tr w14:paraId="40DB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C10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016D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D18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64C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7C18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1531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507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627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7C9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219A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CC2B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6C446706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3-4  blog_tag（标签表）</w:t>
      </w:r>
    </w:p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397"/>
        <w:gridCol w:w="2299"/>
        <w:gridCol w:w="2122"/>
      </w:tblGrid>
      <w:tr w14:paraId="2BEB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D7BD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F2E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33A0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21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5D2E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7443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AA2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F24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C65D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PK, 自增</w:t>
            </w:r>
          </w:p>
        </w:tc>
        <w:tc>
          <w:tcPr>
            <w:tcW w:w="21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90B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7574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958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article_id</w:t>
            </w:r>
          </w:p>
        </w:tc>
        <w:tc>
          <w:tcPr>
            <w:tcW w:w="2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6BCD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3FE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FK→blog_article.id</w:t>
            </w:r>
          </w:p>
        </w:tc>
        <w:tc>
          <w:tcPr>
            <w:tcW w:w="21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C54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文章</w:t>
            </w:r>
          </w:p>
        </w:tc>
      </w:tr>
      <w:tr w14:paraId="1A87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02A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tag_id</w:t>
            </w:r>
          </w:p>
        </w:tc>
        <w:tc>
          <w:tcPr>
            <w:tcW w:w="24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247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4C4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FK→blog_tag.id</w:t>
            </w:r>
          </w:p>
        </w:tc>
        <w:tc>
          <w:tcPr>
            <w:tcW w:w="21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A2D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标签</w:t>
            </w:r>
          </w:p>
        </w:tc>
      </w:tr>
    </w:tbl>
    <w:p w14:paraId="39065834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3-5  blog_article_tags（文章-标签中间表，实现 M:N 关系）</w:t>
      </w:r>
    </w:p>
    <w:p w14:paraId="0A729F52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2246"/>
        <w:gridCol w:w="1645"/>
        <w:gridCol w:w="1773"/>
        <w:gridCol w:w="1384"/>
      </w:tblGrid>
      <w:tr w14:paraId="38E5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0F6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0774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B86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BF4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51C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55162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229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D82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197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D75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8A5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7C37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AB4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body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44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1BA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VARCHAR(300)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C5C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EA4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评论正文</w:t>
            </w:r>
          </w:p>
        </w:tc>
      </w:tr>
      <w:tr w14:paraId="18D9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9E50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author_id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D3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ForeignKey→BlogUser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DD1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9A8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912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评论作者</w:t>
            </w:r>
          </w:p>
        </w:tc>
      </w:tr>
      <w:tr w14:paraId="608E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B18A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article_id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983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ForeignKey→Article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2FE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649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B622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所属文章</w:t>
            </w:r>
          </w:p>
        </w:tc>
      </w:tr>
      <w:tr w14:paraId="783D9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0F3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parent_comment_id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6FC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ForeignKey→self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F4D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82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FK, 可空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36E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被回复的评论</w:t>
            </w:r>
          </w:p>
        </w:tc>
      </w:tr>
      <w:tr w14:paraId="58888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880E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is_enable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81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74B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ED0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765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是否显示（审核通过）</w:t>
            </w:r>
          </w:p>
        </w:tc>
      </w:tr>
      <w:tr w14:paraId="391C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587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E96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878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E15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2348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1021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808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1F6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 xml:space="preserve">DateTimeField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1F6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0C2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D3C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7981F36E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3-6  comments_comment（评论表，自关联支持楼中楼）</w:t>
      </w:r>
    </w:p>
    <w:p w14:paraId="4B314E54">
      <w:pPr>
        <w:spacing w:after="80" w:before="20" w:beforeAutospacing="0" w:afterAutospacing="0" w:line="276" w:lineRule="auto"/>
        <w:jc w:val="left"/>
      </w:pPr>
      <w:r>
        <w:rPr>
          <w:rFonts w:ascii="Times New Roman" w:hAnsi="Times New Roman" w:eastAsia="宋体" w:cs="Times New Roman"/>
          <w:sz w:val="19"/>
          <w:szCs w:val="19"/>
        </w:rPr>
        <w:t xml:space="preserve">索引：idx_art_parent_enable(article,parent_comment,is_enable)、idx_enable_id(is_enable,-id)</w:t>
      </w:r>
    </w:p>
    <w:p w14:paraId="1429754E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290"/>
        <w:gridCol w:w="1534"/>
        <w:gridCol w:w="1959"/>
        <w:gridCol w:w="1529"/>
      </w:tblGrid>
      <w:tr w14:paraId="627F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A2C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0CF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16D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43A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FA7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51E7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96A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C304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90D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B26E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356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414D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61BA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comment_id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10E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ForeignKey→Comment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611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E7A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6F1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被回应的评论</w:t>
            </w:r>
          </w:p>
        </w:tc>
      </w:tr>
      <w:tr w14:paraId="07EB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A48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user_id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12E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ForeignKey→BlogUser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26F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664A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1167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回应的用户</w:t>
            </w:r>
          </w:p>
        </w:tc>
      </w:tr>
      <w:tr w14:paraId="3682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C21A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reaction_type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079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58C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VARCHAR(10)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31D0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64B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表情类型（👍❤️🚀等）</w:t>
            </w:r>
          </w:p>
        </w:tc>
      </w:tr>
      <w:tr w14:paraId="433E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42A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created_at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8F3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364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06AB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auto_now_add</w:t>
            </w:r>
          </w:p>
        </w:tc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E2E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回应时间</w:t>
            </w:r>
          </w:p>
        </w:tc>
      </w:tr>
    </w:tbl>
    <w:p w14:paraId="010FAEF7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3-7  comments_commentreaction（评论表情回应表）</w:t>
      </w:r>
    </w:p>
    <w:p w14:paraId="5E2A8C2C">
      <w:pPr>
        <w:spacing w:after="80" w:before="20" w:beforeAutospacing="0" w:afterAutospacing="0" w:line="276" w:lineRule="auto"/>
        <w:jc w:val="left"/>
      </w:pPr>
      <w:r>
        <w:rPr>
          <w:rFonts w:ascii="Times New Roman" w:hAnsi="Times New Roman" w:eastAsia="宋体" w:cs="Times New Roman"/>
          <w:sz w:val="19"/>
          <w:szCs w:val="19"/>
        </w:rPr>
        <w:t xml:space="preserve">约束：UNIQUE(comment_id, user_id, reaction_type) 保证同一用户对同一评论的同种表情仅可点一次。</w:t>
      </w:r>
    </w:p>
    <w:p w14:paraId="61E6F3B0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46"/>
        <w:gridCol w:w="1645"/>
        <w:gridCol w:w="1839"/>
        <w:gridCol w:w="1585"/>
      </w:tblGrid>
      <w:tr w14:paraId="2BD7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EB4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D493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005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93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1CF3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681AA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7373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82C6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6FC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17A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8E8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325B8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B4B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author_id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F06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ForeignKey→BlogUser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D66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4D2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FK, 可空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5FE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关联的站内用户</w:t>
            </w:r>
          </w:p>
        </w:tc>
      </w:tr>
      <w:tr w14:paraId="430E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2FF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openid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E7C7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CharField(50)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DEF4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VARCHAR(50)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6AC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7D5E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第三方平台用户唯一标识</w:t>
            </w:r>
          </w:p>
        </w:tc>
      </w:tr>
      <w:tr w14:paraId="716A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AFB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nickname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6FB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CharField(50)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385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VARCHAR(50)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9A5F">
            <w:pPr>
              <w:jc w:val="center"/>
              <w:spacing w:before="20" w:after="20" w:line="264" w:lineRule="auto"/>
            </w:pP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BA7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第三方昵称</w:t>
            </w:r>
          </w:p>
        </w:tc>
      </w:tr>
      <w:tr w14:paraId="0ACC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A00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token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69DF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CharField(150)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1CFE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VARCHAR(150)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F7A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1328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访问令牌</w:t>
            </w:r>
          </w:p>
        </w:tc>
      </w:tr>
      <w:tr w14:paraId="78D7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681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picture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CE1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CharField(350)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75DB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VARCHAR(350)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514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2D9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头像 URL</w:t>
            </w:r>
          </w:p>
        </w:tc>
      </w:tr>
      <w:tr w14:paraId="67FA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2F5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type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D96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CharField(50)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B0B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VARCHAR(50)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362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7A6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第三方来源类型</w:t>
            </w:r>
          </w:p>
        </w:tc>
      </w:tr>
      <w:tr w14:paraId="757F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4EDA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email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CF7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CharField(50)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B28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VARCHAR(50)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375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2555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邮箱</w:t>
            </w:r>
          </w:p>
        </w:tc>
      </w:tr>
      <w:tr w14:paraId="68AA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806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metadata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638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914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D64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42E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扩展元数据</w:t>
            </w:r>
          </w:p>
        </w:tc>
      </w:tr>
      <w:tr w14:paraId="23694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44D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558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9DD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240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4E3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3B489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5AF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896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 xml:space="preserve">DateTimeField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896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C17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D1B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07766DFF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3-8  oauth_oauthuser（第三方登录绑定表）</w:t>
      </w:r>
    </w:p>
    <w:p w14:paraId="10C95ABB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66"/>
        <w:gridCol w:w="1645"/>
        <w:gridCol w:w="1942"/>
        <w:gridCol w:w="1662"/>
      </w:tblGrid>
      <w:tr w14:paraId="7FB4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A65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A31E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4B67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A8C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C39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6A9D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0AE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348F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77BF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EDA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0008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0F48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5D1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name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D9A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E65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3D0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UNIQUE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3EFB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链接名称</w:t>
            </w:r>
          </w:p>
        </w:tc>
      </w:tr>
      <w:tr w14:paraId="176C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22EA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link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9CA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URLField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91B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079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A54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链接地址</w:t>
            </w:r>
          </w:p>
        </w:tc>
      </w:tr>
      <w:tr w14:paraId="188F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498C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sequence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AC2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C75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211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UNIQUE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494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排序号</w:t>
            </w:r>
          </w:p>
        </w:tc>
      </w:tr>
      <w:tr w14:paraId="2AE2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508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is_enable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1D20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7A1A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1F4C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True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914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是否显示</w:t>
            </w:r>
          </w:p>
        </w:tc>
      </w:tr>
      <w:tr w14:paraId="15C6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426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show_type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196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DE1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306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i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51D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展示位置：首页/列表/详情/全部</w:t>
            </w:r>
          </w:p>
        </w:tc>
      </w:tr>
      <w:tr w14:paraId="2E0B5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B82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31D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46E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86E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5A5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5FD7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58F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0AC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 xml:space="preserve">DateTimeField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0AC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D1F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73E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75B2CB75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3-9  blog_links（友情链接表）</w:t>
      </w:r>
    </w:p>
    <w:p w14:paraId="2F41E750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66"/>
        <w:gridCol w:w="1645"/>
        <w:gridCol w:w="1938"/>
        <w:gridCol w:w="1666"/>
      </w:tblGrid>
      <w:tr w14:paraId="32EF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A7D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51E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9C7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C858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AB13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72423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EF5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9EE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B8AF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7C6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176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1702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3D2E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name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8D6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C10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C21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0D7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侧边栏标题</w:t>
            </w:r>
          </w:p>
        </w:tc>
      </w:tr>
      <w:tr w14:paraId="0ECF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0F81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content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B03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2F4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81BC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6F3D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HTML 内容</w:t>
            </w:r>
          </w:p>
        </w:tc>
      </w:tr>
      <w:tr w14:paraId="33715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27A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sequence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661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A80E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C55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NULL, UNIQUE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A04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排序号</w:t>
            </w:r>
          </w:p>
        </w:tc>
      </w:tr>
      <w:tr w14:paraId="035F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A6A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is_enable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BF8B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FEAD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4AE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True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8271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是否启用</w:t>
            </w:r>
          </w:p>
        </w:tc>
      </w:tr>
      <w:tr w14:paraId="6894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46F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373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0720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B2C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447E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23E6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2AA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E2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 xml:space="preserve">DateTimeField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E2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BC0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46C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098AC3FF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3-10  blog_sidebar（侧边栏表）</w:t>
      </w:r>
    </w:p>
    <w:p w14:paraId="46F19659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961"/>
        <w:gridCol w:w="1757"/>
        <w:gridCol w:w="1620"/>
        <w:gridCol w:w="1287"/>
      </w:tblGrid>
      <w:tr w14:paraId="1EF8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A3C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870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C20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2ED1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F691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3E07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D84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54F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0EB9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3D0D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98AD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2F00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49C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site_name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8D58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22F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61F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489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站点名称</w:t>
            </w:r>
          </w:p>
        </w:tc>
      </w:tr>
      <w:tr w14:paraId="3E0D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1366A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site_description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B4AE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8F4D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4E6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4D7D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站点描述</w:t>
            </w:r>
          </w:p>
        </w:tc>
      </w:tr>
      <w:tr w14:paraId="1044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560A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site_seo_description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92A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6DF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376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B76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SEO 描述</w:t>
            </w:r>
          </w:p>
        </w:tc>
      </w:tr>
      <w:tr w14:paraId="24139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040D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site_keywords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546F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B19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BC9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22C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SEO 关键词</w:t>
            </w:r>
          </w:p>
        </w:tc>
      </w:tr>
      <w:tr w14:paraId="0A33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396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article_sub_length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CB8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0948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048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300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72EC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文章摘要长度</w:t>
            </w:r>
          </w:p>
        </w:tc>
      </w:tr>
      <w:tr w14:paraId="478C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93C9A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sidebar_article_count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1B2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0BC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47F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10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D5B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侧栏文章数</w:t>
            </w:r>
          </w:p>
        </w:tc>
      </w:tr>
      <w:tr w14:paraId="7499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7AB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sidebar_comment_count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4D35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945E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9D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5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9F7B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侧栏评论数</w:t>
            </w:r>
          </w:p>
        </w:tc>
      </w:tr>
      <w:tr w14:paraId="5BA08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AD1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article_comment_count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B9B8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IntegerField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E37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40B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5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7BF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文章评论数</w:t>
            </w:r>
          </w:p>
        </w:tc>
      </w:tr>
      <w:tr w14:paraId="1191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1209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show_google_adsense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5C6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550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162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7AB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是否显示广告</w:t>
            </w:r>
          </w:p>
        </w:tc>
      </w:tr>
      <w:tr w14:paraId="1A89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0EC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google_adsense_codes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1828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1E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0C0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40F9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广告代码</w:t>
            </w:r>
          </w:p>
        </w:tc>
      </w:tr>
      <w:tr w14:paraId="516B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D8B0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open_site_comment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5C9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B62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33A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True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3F4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是否开放评论</w:t>
            </w:r>
          </w:p>
        </w:tc>
      </w:tr>
      <w:tr w14:paraId="3141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6B2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color_scheme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DA1B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DD0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47CF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purple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736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主题配色（8 种）</w:t>
            </w:r>
          </w:p>
        </w:tc>
      </w:tr>
      <w:tr w14:paraId="0C49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F6C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global_header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DF3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453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31E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7A5F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公共头部 HTML</w:t>
            </w:r>
          </w:p>
        </w:tc>
      </w:tr>
      <w:tr w14:paraId="66DA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BEC7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global_footer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B126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A518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1CA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614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公共尾部 HTML</w:t>
            </w:r>
          </w:p>
        </w:tc>
      </w:tr>
      <w:tr w14:paraId="2D05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1E23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beian_code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2DC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1B4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C1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AA2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备案号</w:t>
            </w:r>
          </w:p>
        </w:tc>
      </w:tr>
      <w:tr w14:paraId="71F7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E8A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analytics_code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E73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D5A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6BF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BEBE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统计代码</w:t>
            </w:r>
          </w:p>
        </w:tc>
      </w:tr>
      <w:tr w14:paraId="432F7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E9F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show_gongan_code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3C2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1C8A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FD3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E6E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是否显示公安备案</w:t>
            </w:r>
          </w:p>
        </w:tc>
      </w:tr>
      <w:tr w14:paraId="0BF2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38A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gongan_beiancode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15E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CBE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6B5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可空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C72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公安备案号</w:t>
            </w:r>
          </w:p>
        </w:tc>
      </w:tr>
      <w:tr w14:paraId="0B70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F849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comment_need_review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BF6A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2B9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A463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5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A5A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评论是否需审核</w:t>
            </w:r>
          </w:p>
        </w:tc>
      </w:tr>
    </w:tbl>
    <w:p w14:paraId="228B433A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3-11  blog_blogsettings（站点配置表，单行配置）</w:t>
      </w:r>
    </w:p>
    <w:p w14:paraId="1010BCD1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0"/>
        <w:gridCol w:w="1645"/>
        <w:gridCol w:w="1090"/>
        <w:gridCol w:w="2880"/>
      </w:tblGrid>
      <w:tr w14:paraId="1284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8AC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808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A511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F88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B60F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0F8F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A27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45D2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882B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0E58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806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2C2F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086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type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492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CharField(10)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74E6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VARCHAR(10)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3DC9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6A3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渠道：微博/GitHub/QQ/Google/Facebook</w:t>
            </w:r>
          </w:p>
        </w:tc>
      </w:tr>
      <w:tr w14:paraId="0B3F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C1B2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appkey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828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F87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5C9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981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应用 Key</w:t>
            </w:r>
          </w:p>
        </w:tc>
      </w:tr>
      <w:tr w14:paraId="308B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A5E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appsecret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E1D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D536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6CC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6A96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应用密钥</w:t>
            </w:r>
          </w:p>
        </w:tc>
      </w:tr>
      <w:tr w14:paraId="5677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A40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callback_url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6B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ADA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FBA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648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回调地址</w:t>
            </w:r>
          </w:p>
        </w:tc>
      </w:tr>
      <w:tr w14:paraId="35D2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BC18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is_enable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44F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E53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72F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True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C9FD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是否启用</w:t>
            </w:r>
          </w:p>
        </w:tc>
      </w:tr>
      <w:tr w14:paraId="703F4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814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ECA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8CD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25B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0B8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6AC31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B246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112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 xml:space="preserve">DateTimeField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112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6EA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默认当前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2E3B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2CE0D3AD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3-12  oauth_oauthconfig（OAuth 渠道配置表）</w:t>
      </w:r>
    </w:p>
    <w:p w14:paraId="1A4839A0">
      <w:pPr>
        <w:spacing w:after="80" w:before="20" w:beforeAutospacing="0" w:afterAutospacing="0" w:line="276" w:lineRule="auto"/>
        <w:jc w:val="left"/>
      </w:pPr>
      <w:r>
        <w:rPr>
          <w:rFonts w:ascii="Times New Roman" w:hAnsi="Times New Roman" w:eastAsia="宋体" w:cs="Times New Roman"/>
          <w:sz w:val="19"/>
          <w:szCs w:val="19"/>
        </w:rPr>
        <w:t xml:space="preserve">约束：通过 clean() 方法保证每种 type 仅存在一条配置。</w:t>
      </w:r>
    </w:p>
    <w:p w14:paraId="7045FC1F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46"/>
        <w:gridCol w:w="1757"/>
        <w:gridCol w:w="1942"/>
        <w:gridCol w:w="1570"/>
      </w:tblGrid>
      <w:tr w14:paraId="7B95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A20B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B06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FB81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435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3B3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7C0C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899E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8AF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856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25F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93E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1EEBF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9E5C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title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C1AD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B2F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9377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F10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命令标题</w:t>
            </w:r>
          </w:p>
        </w:tc>
      </w:tr>
      <w:tr w14:paraId="0A09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B56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command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368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3DA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A7F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3FA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命令内容</w:t>
            </w:r>
          </w:p>
        </w:tc>
      </w:tr>
      <w:tr w14:paraId="3790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DDC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describe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B8A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10C4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AF3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1A8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命令描述</w:t>
            </w:r>
          </w:p>
        </w:tc>
      </w:tr>
      <w:tr w14:paraId="218C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787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13F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7C3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988C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auto_now_add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A24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创建时间</w:t>
            </w:r>
          </w:p>
        </w:tc>
      </w:tr>
      <w:tr w14:paraId="38C5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E7B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last_modify_time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7CD8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 xml:space="preserve">DateTimeField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7CD8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9F0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auto_now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FDB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修改时间</w:t>
            </w:r>
          </w:p>
        </w:tc>
      </w:tr>
    </w:tbl>
    <w:p w14:paraId="3A66062B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3-13  servermanager_commands（命令速查表）</w:t>
      </w:r>
    </w:p>
    <w:p w14:paraId="4AC94C85"/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053"/>
        <w:gridCol w:w="1757"/>
        <w:gridCol w:w="1949"/>
        <w:gridCol w:w="1588"/>
      </w:tblGrid>
      <w:tr w14:paraId="219C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8462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字段名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502B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Django 字段类型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A97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MySQL 类型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4C7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D9C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6E01C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2E89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A7A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B96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BIGINT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52CA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PK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E0B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主键</w:t>
            </w:r>
          </w:p>
        </w:tc>
      </w:tr>
      <w:tr w14:paraId="2FAE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3575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emailto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22F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CharField(300)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C0D0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VARCHAR(300)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2F2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6E4F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收件人</w:t>
            </w:r>
          </w:p>
        </w:tc>
      </w:tr>
      <w:tr w14:paraId="1638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D6D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title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748B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CharField(2000)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FB4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VARCHAR(2000)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D4C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6BB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邮件标题</w:t>
            </w:r>
          </w:p>
        </w:tc>
      </w:tr>
      <w:tr w14:paraId="03FB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786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content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5C84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TextField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1D46E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LONGTEXT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755E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NOT NULL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A14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邮件内容</w:t>
            </w:r>
          </w:p>
        </w:tc>
      </w:tr>
      <w:tr w14:paraId="2422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0D201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send_result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CED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BooleanField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8FF5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TINYINT(1)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E862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默认 False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5EF7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发送是否成功</w:t>
            </w:r>
          </w:p>
        </w:tc>
      </w:tr>
      <w:tr w14:paraId="14D3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2799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creation_time</w:t>
            </w:r>
          </w:p>
        </w:tc>
        <w:tc>
          <w:tcPr>
            <w:tcW w:w="21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2E2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DateTimeField</w:t>
            </w:r>
          </w:p>
        </w:tc>
        <w:tc>
          <w:tcPr>
            <w:tcW w:w="1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D3F5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DATETIME(6)</w:t>
            </w:r>
          </w:p>
        </w:tc>
        <w:tc>
          <w:tcPr>
            <w:tcW w:w="20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14776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auto_now_add</w:t>
            </w:r>
          </w:p>
        </w:tc>
        <w:tc>
          <w:tcPr>
            <w:tcW w:w="17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92A8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发送时间</w:t>
            </w:r>
          </w:p>
        </w:tc>
      </w:tr>
    </w:tbl>
    <w:p w14:paraId="51BCACDF">
      <w:pPr>
        <w:spacing w:after="80" w:before="60" w:beforeAutospacing="0" w:afterAutospacing="0" w:line="276" w:lineRule="auto"/>
        <w:jc w:val="center"/>
      </w:pPr>
      <w:r>
        <w:rPr>
          <w:rFonts w:ascii="Times New Roman" w:hAnsi="Times New Roman" w:eastAsia="宋体" w:cs="Times New Roman"/>
          <w:sz w:val="19"/>
          <w:szCs w:val="19"/>
        </w:rPr>
        <w:t xml:space="preserve">表 3-14  servermanager_emailsendlog（邮件发送日志表）</w:t>
      </w:r>
    </w:p>
    <w:p w14:paraId="7BEF85DB">
      <w:pPr>
        <w:keepNext/>
        <w:keepLines/>
        <w:pStyle w:val="3"/>
        <w:spacing w:before="200" w:beforeAutospacing="0" w:after="0" w:afterAutospacing="0" w:line="348" w:lineRule="auto"/>
      </w:pPr>
      <w:r>
        <w:rPr>
          <w:rFonts w:ascii="黑体" w:hAnsi="黑体" w:eastAsia="黑体" w:cs="黑体"/>
          <w:b/>
          <w:bCs/>
          <w:color w:val="1F3550"/>
          <w:sz w:val="24"/>
          <w:szCs w:val="24"/>
        </w:rPr>
        <w:t xml:space="preserve">3.4 实体与代码中 Model 的对应关系及职责</w:t>
      </w:r>
    </w:p>
    <w:tbl>
      <w:tblPr>
        <w:tblStyle w:val="14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543"/>
        <w:gridCol w:w="1700"/>
        <w:gridCol w:w="1938"/>
      </w:tblGrid>
      <w:tr w14:paraId="3AEDE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04E3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实体（表名）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C5C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Model 定义位置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B09D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包含的主要数据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BE5C0">
            <w:pPr>
              <w:jc w:val="center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承担的职责</w:t>
            </w:r>
          </w:p>
        </w:tc>
      </w:tr>
      <w:tr w14:paraId="4213E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8F8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accounts_bloguser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53ECA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accounts/models.py 的 BlogUser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7B7B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用户名、密码哈希、邮箱、昵称、注册来源、权限标记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FF5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系统唯一用户主体，继承 AbstractUser 获得认证与权限体系，被文章、评论、表情回应、OAuth 绑定引用</w:t>
            </w:r>
          </w:p>
        </w:tc>
      </w:tr>
      <w:tr w14:paraId="37DAC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1B3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blog_article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CC6C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blog/models.py 的 Article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54EA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标题、正文、发布时间、状态、分类、作者、浏览量、评论开关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9FEC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核心内容实体，管理文章全生命周期；提供上/下篇导航、首图提取、评论缓存等方法；4 个组合索引支撑高频查询</w:t>
            </w:r>
          </w:p>
        </w:tc>
      </w:tr>
      <w:tr w14:paraId="3DFF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582E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blog_category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4E2B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blog/models.py 的 Category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5AA4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名称、父分类、slug、排序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2485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树形分类实体，提供 get_category_tree 与 get_sub_categorys 递归方法构建面包屑与子分类</w:t>
            </w:r>
          </w:p>
        </w:tc>
      </w:tr>
      <w:tr w14:paraId="33EE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AEEE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blog_tag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389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blog/models.py 的 Tag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609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名称、slug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D8E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标签字典，与文章 M:N 关联，提供文章计数</w:t>
            </w:r>
          </w:p>
        </w:tc>
      </w:tr>
      <w:tr w14:paraId="0947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07E0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comments_comment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BCA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comments/models.py 的 Comment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7F2F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正文、作者、所属文章、父评论、启用状态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1931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评论实体，自关联支持楼中楼，is_enable 配合审核；提供 reactions 聚合统计</w:t>
            </w:r>
          </w:p>
        </w:tc>
      </w:tr>
      <w:tr w14:paraId="2EB3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2C40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comments_commentreaction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644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comments/models.py 的 CommentReaction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80FF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评论、用户、表情类型、时间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B62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评论表情回应实体，三字段联合唯一防止重复点赞</w:t>
            </w:r>
          </w:p>
        </w:tc>
      </w:tr>
      <w:tr w14:paraId="29CE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C70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oauth_oauthuser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757B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oauth/models.py 的 OAuthUser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D5F2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openid、昵称、token、来源类型、绑定用户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A3E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第三方身份与站内账号的绑定凭证</w:t>
            </w:r>
          </w:p>
        </w:tc>
      </w:tr>
      <w:tr w14:paraId="719A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9D22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oauth_oauthconfig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662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oauth/models.py 的 OAuthConfig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9259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渠道类型、appkey、appsecret、回调地址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981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各 OAuth 渠道的密钥配置，每渠道仅一条</w:t>
            </w:r>
          </w:p>
        </w:tc>
      </w:tr>
      <w:tr w14:paraId="1748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F43A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blog_links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E0A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blog/models.py 的 Links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247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名称、链接、排序、展示位置、启用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23C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友情链接管理，sequence 控制顺序</w:t>
            </w:r>
          </w:p>
        </w:tc>
      </w:tr>
      <w:tr w14:paraId="53ED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8DAC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blog_sidebar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76E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blog/models.py 的 SideBar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431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标题、HTML 内容、排序、启用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B975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侧边栏自定义块</w:t>
            </w:r>
          </w:p>
        </w:tc>
      </w:tr>
      <w:tr w14:paraId="40256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58AA0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blog_blogsettings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259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blog/models.py 的 BlogSettings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A59C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站点名称、SEO、配色、备案号、评论开关等 17 项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C9CB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全站单行配置，save 后自动清理缓存</w:t>
            </w:r>
          </w:p>
        </w:tc>
      </w:tr>
      <w:tr w14:paraId="66A6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B7A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servermanager_commands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4B1D8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servermanager/models.py 的 commands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61B3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标题、命令、描述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5104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运维常用命令速查</w:t>
            </w:r>
          </w:p>
        </w:tc>
      </w:tr>
      <w:tr w14:paraId="7AB4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44666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servermanager_emailsendlog</w:t>
            </w:r>
          </w:p>
        </w:tc>
        <w:tc>
          <w:tcPr>
            <w:tcW w:w="26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C49D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servermanager/models.py 的 EmailSendLog</w:t>
            </w:r>
          </w:p>
        </w:tc>
        <w:tc>
          <w:tcPr>
            <w:tcW w:w="25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42761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收件人、标题、内容、发送结果</w:t>
            </w:r>
          </w:p>
        </w:tc>
        <w:tc>
          <w:tcPr>
            <w:tcW w:w="2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62CA">
            <w:pPr>
              <w:jc w:val="left"/>
              <w:spacing w:before="20" w:after="20" w:line="264" w:lineRule="auto"/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邮件发送审计日志</w:t>
            </w:r>
          </w:p>
        </w:tc>
      </w:tr>
    </w:tbl>
    <w:p w14:paraId="43AD2AB5">
      <w:pPr>
        <w:keepNext/>
        <w:keepLines/>
        <w:pStyle w:val="3"/>
        <w:spacing w:before="200" w:beforeAutospacing="0" w:after="0" w:afterAutospacing="0" w:line="348" w:lineRule="auto"/>
      </w:pPr>
      <w:r>
        <w:rPr>
          <w:rFonts w:ascii="黑体" w:hAnsi="黑体" w:eastAsia="黑体" w:cs="黑体"/>
          <w:b/>
          <w:bCs/>
          <w:color w:val="1F3550"/>
          <w:sz w:val="24"/>
          <w:szCs w:val="24"/>
        </w:rPr>
        <w:t xml:space="preserve">3.5 数据模型设计特点小结</w:t>
      </w:r>
    </w:p>
    <w:p w14:paraId="0D478F45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（1）抽象基类 BaseModel 统一主键与时间戳字段，减少重复定义，被 Article、Category、Tag 继承。</w:t>
      </w:r>
    </w:p>
    <w:p w14:paraId="32A527BD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（2）自关联外键实现两种层级结构：Category 的父子分类树，Comment 的楼中楼回复。</w:t>
      </w:r>
    </w:p>
    <w:p w14:paraId="6D0CE84E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（3）Article 与 Tag 采用多对多关系，通过中间表 blog_article_tags 关联。</w:t>
      </w:r>
    </w:p>
    <w:p w14:paraId="6A143D5C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（4）针对高频查询路径设计了 6 个组合索引（文章 4 个、评论 2 个），提升首页列表、热门、作者、分类和评论列表查询性能。</w:t>
      </w:r>
    </w:p>
    <w:p w14:paraId="0BEF63BB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（5）唯一性约束保证数据一致性：文章标题、分类名、标签名唯一；CommentReaction 的 (comment, user, reaction_type) 联合唯一；OAuthConfig 每种类型仅一条；BlogSettings 全局仅一条。</w:t>
      </w:r>
    </w:p>
    <w:p w14:paraId="3956A024">
      <w:pPr>
        <w:spacing w:after="80" w:before="0" w:beforeAutospacing="0" w:afterAutospacing="0" w:line="276" w:lineRule="auto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 xml:space="preserve">（6）所有外键均采用 CASCADE 删除策略，删除父实体时级联清理子实体，避免孤儿数据。</w:t>
      </w:r>
    </w:p>
    <w:sectPr>
      <w:pgSz w:w="11906" w:h="16838"/>
      <w:pgMar w:top="1361" w:right="1417" w:bottom="1361" w:left="1417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2B3C4D"/>
    <w:multiLevelType w:val="singleLevel"/>
    <w:tmpl w:val="1A2B3C4D"/>
    <w:lvl w:ilvl="0" w:tentative="0">
      <w:start w:val="1"/>
      <w:numFmt w:val="bullet"/>
      <w:suff w:val="space"/>
      <w:lvlText w:val="●"/>
      <w:lvlJc w:val="left"/>
      <w:pPr>
        <w:ind w:left="420" w:firstLine="0"/>
      </w:pPr>
      <w:rPr>
        <w:rFonts w:hint="eastAsia" w:ascii="宋体" w:hAnsi="宋体" w:eastAsia="宋体"/>
      </w:rPr>
    </w:lvl>
  </w:abstractNum>
  <w:abstractNum w:abstractNumId="1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341144"/>
    <w:rsid w:val="235C0F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48" w:lineRule="auto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 w:line="348" w:lineRule="auto"/>
      <w:outlineLvl w:val="0"/>
    </w:pPr>
    <w:rPr>
      <w:rFonts w:ascii="黑体" w:hAnsi="黑体" w:eastAsia="黑体" w:cs="黑体" w:hint="eastAsia"/>
      <w:b/>
      <w:bCs/>
      <w:color w:val="1F3550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 w:line="348" w:lineRule="auto"/>
      <w:outlineLvl w:val="1"/>
    </w:pPr>
    <w:rPr>
      <w:rFonts w:ascii="黑体" w:hAnsi="黑体" w:eastAsia="黑体" w:cs="黑体" w:hint="eastAsia"/>
      <w:b/>
      <w:bCs/>
      <w:color w:val="1F3550"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 w:after="0" w:line="348" w:lineRule="auto"/>
      <w:outlineLvl w:val="2"/>
    </w:pPr>
    <w:rPr>
      <w:rFonts w:ascii="黑体" w:hAnsi="黑体" w:eastAsia="黑体" w:cs="黑体" w:hint="eastAsia"/>
      <w:b/>
      <w:bCs/>
      <w:color w:val="1F3550"/>
      <w:sz w:val="22"/>
      <w:szCs w:val="22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2">
    <w:name w:val="Title"/>
    <w:basedOn w:val="1"/>
    <w:next w:val="1"/>
    <w:qFormat/>
    <w:uiPriority w:val="0"/>
    <w:rPr>
      <w:sz w:val="56"/>
      <w:szCs w:val="56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1966</Words>
  <Characters>4713</Characters>
  <TotalTime>0</TotalTime>
  <ScaleCrop>false</ScaleCrop>
  <LinksUpToDate>false</LinksUpToDate>
  <CharactersWithSpaces>4888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2026-10-14T14:23:00Z</dcterms:created>
  <dc:creator>Un-named</dc:creator>
  <cp:lastModifiedBy>cty</cp:lastModifiedBy>
  <dcterms:modified xsi:type="dcterms:W3CDTF">2026-10-14T14:36:50Z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eyJoZGlkIjoiYjQyZjFiZDAwYWEwMzI5ZmMzN2I0MjFlM2VhYmY2YmUiLCJ1c2VySWQiOiI3ODQyODE1NjgifQ==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942165025A484DB8AC2374229C91223D_12</vt:lpwstr>
  </property>
</Properties>
</file>