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3CB7" w:rsidRPr="00CB3BF2" w:rsidRDefault="00C4198F">
      <w:pPr>
        <w:jc w:val="center"/>
        <w:rPr>
          <w:rFonts w:ascii="STKaiti" w:eastAsia="STKaiti" w:hAnsi="STKaiti"/>
          <w:b/>
          <w:sz w:val="36"/>
          <w:szCs w:val="36"/>
        </w:rPr>
      </w:pPr>
      <w:bookmarkStart w:id="0" w:name="_gjdgxs" w:colFirst="0" w:colLast="0"/>
      <w:bookmarkEnd w:id="0"/>
      <w:r w:rsidRPr="00CB3BF2">
        <w:rPr>
          <w:rFonts w:ascii="STKaiti" w:eastAsia="STKaiti" w:hAnsi="STKaiti" w:cs="Gungsuh"/>
          <w:b/>
          <w:sz w:val="36"/>
          <w:szCs w:val="36"/>
        </w:rPr>
        <w:t>實作主題：水密度的測量與分析</w:t>
      </w:r>
    </w:p>
    <w:p w14:paraId="00000002" w14:textId="77777777" w:rsidR="00DC3CB7" w:rsidRPr="00CB3BF2" w:rsidRDefault="00C4198F">
      <w:pPr>
        <w:spacing w:line="276" w:lineRule="auto"/>
        <w:rPr>
          <w:rFonts w:ascii="STKaiti" w:eastAsia="STKaiti" w:hAnsi="STKaiti"/>
          <w:sz w:val="32"/>
          <w:szCs w:val="32"/>
        </w:rPr>
      </w:pPr>
      <w:r w:rsidRPr="00CB3BF2">
        <w:rPr>
          <w:rFonts w:ascii="STKaiti" w:eastAsia="STKaiti" w:hAnsi="STKaiti" w:cs="Gungsuh"/>
          <w:sz w:val="32"/>
          <w:szCs w:val="32"/>
        </w:rPr>
        <w:t>【情境】</w:t>
      </w:r>
    </w:p>
    <w:p w14:paraId="00000003" w14:textId="77777777" w:rsidR="00DC3CB7" w:rsidRPr="00CB3BF2" w:rsidRDefault="00C4198F">
      <w:pPr>
        <w:spacing w:line="312" w:lineRule="auto"/>
        <w:ind w:firstLine="661"/>
        <w:rPr>
          <w:rFonts w:ascii="STKaiti" w:eastAsia="STKaiti" w:hAnsi="STKaiti"/>
          <w:sz w:val="28"/>
          <w:szCs w:val="28"/>
        </w:rPr>
      </w:pPr>
      <w:r w:rsidRPr="00CB3BF2">
        <w:rPr>
          <w:rFonts w:ascii="STKaiti" w:eastAsia="STKaiti" w:hAnsi="STKaiti" w:cs="Gungsuh"/>
          <w:sz w:val="28"/>
          <w:szCs w:val="28"/>
        </w:rPr>
        <w:t>常溫時，水的密度固定，以容器量取水的體積，常出現在飲食、飲水、配藥等日常生活中，要精</w:t>
      </w:r>
      <w:proofErr w:type="gramStart"/>
      <w:r w:rsidRPr="00CB3BF2">
        <w:rPr>
          <w:rFonts w:ascii="STKaiti" w:eastAsia="STKaiti" w:hAnsi="STKaiti" w:cs="Gungsuh"/>
          <w:sz w:val="28"/>
          <w:szCs w:val="28"/>
        </w:rPr>
        <w:t>準</w:t>
      </w:r>
      <w:proofErr w:type="gramEnd"/>
      <w:r w:rsidRPr="00CB3BF2">
        <w:rPr>
          <w:rFonts w:ascii="STKaiti" w:eastAsia="STKaiti" w:hAnsi="STKaiti" w:cs="Gungsuh"/>
          <w:sz w:val="28"/>
          <w:szCs w:val="28"/>
        </w:rPr>
        <w:t xml:space="preserve">量取水的體積，是用試管、滴管、定量吸管、燒杯、錐形瓶、量筒、定量瓶、滴定管，還是廚房中塑膠製的大量杯呢？為什麼？要如何證明呢？ </w:t>
      </w:r>
    </w:p>
    <w:p w14:paraId="00000004" w14:textId="77777777" w:rsidR="00DC3CB7" w:rsidRPr="00CB3BF2" w:rsidRDefault="00C4198F">
      <w:pPr>
        <w:spacing w:line="360" w:lineRule="auto"/>
        <w:rPr>
          <w:rFonts w:ascii="STKaiti" w:eastAsia="STKaiti" w:hAnsi="STKaiti"/>
          <w:sz w:val="32"/>
          <w:szCs w:val="32"/>
        </w:rPr>
      </w:pPr>
      <w:r w:rsidRPr="00CB3BF2">
        <w:rPr>
          <w:rFonts w:ascii="STKaiti" w:eastAsia="STKaiti" w:hAnsi="STKaiti" w:cs="Gungsuh"/>
          <w:sz w:val="32"/>
          <w:szCs w:val="32"/>
        </w:rPr>
        <w:t>【藥品與器材清單】</w:t>
      </w:r>
    </w:p>
    <w:tbl>
      <w:tblPr>
        <w:tblStyle w:val="a5"/>
        <w:tblW w:w="91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1488"/>
        <w:gridCol w:w="3175"/>
        <w:gridCol w:w="1486"/>
      </w:tblGrid>
      <w:tr w:rsidR="00DC3CB7" w:rsidRPr="00CB3BF2" w14:paraId="7DAD8C88" w14:textId="77777777">
        <w:trPr>
          <w:jc w:val="center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00000005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  <w:b/>
              </w:rPr>
              <w:t>藥品</w:t>
            </w:r>
            <w:r w:rsidRPr="00CB3BF2">
              <w:rPr>
                <w:rFonts w:ascii="STKaiti" w:eastAsia="STKaiti" w:hAnsi="STKaiti" w:cs="Gungsuh"/>
              </w:rPr>
              <w:t>名稱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006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14:paraId="00000007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藥品名稱</w:t>
            </w:r>
          </w:p>
        </w:tc>
        <w:tc>
          <w:tcPr>
            <w:tcW w:w="1486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08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</w:tr>
      <w:tr w:rsidR="00DC3CB7" w:rsidRPr="00CB3BF2" w14:paraId="05F526E9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  <w:bottom w:val="single" w:sz="4" w:space="0" w:color="000000"/>
            </w:tcBorders>
          </w:tcPr>
          <w:p w14:paraId="00000009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自來水</w:t>
            </w:r>
          </w:p>
        </w:tc>
        <w:tc>
          <w:tcPr>
            <w:tcW w:w="1488" w:type="dxa"/>
            <w:tcBorders>
              <w:bottom w:val="single" w:sz="4" w:space="0" w:color="000000"/>
              <w:right w:val="single" w:sz="12" w:space="0" w:color="000000"/>
            </w:tcBorders>
          </w:tcPr>
          <w:p w14:paraId="0000000A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各組水龍頭</w:t>
            </w:r>
          </w:p>
        </w:tc>
        <w:tc>
          <w:tcPr>
            <w:tcW w:w="3175" w:type="dxa"/>
            <w:tcBorders>
              <w:left w:val="single" w:sz="12" w:space="0" w:color="000000"/>
              <w:bottom w:val="single" w:sz="4" w:space="0" w:color="000000"/>
            </w:tcBorders>
          </w:tcPr>
          <w:p w14:paraId="0000000B" w14:textId="77777777" w:rsidR="00DC3CB7" w:rsidRPr="00CB3BF2" w:rsidRDefault="00DC3CB7">
            <w:pPr>
              <w:rPr>
                <w:rFonts w:ascii="STKaiti" w:eastAsia="STKaiti" w:hAnsi="STKaiti"/>
              </w:rPr>
            </w:pPr>
          </w:p>
        </w:tc>
        <w:tc>
          <w:tcPr>
            <w:tcW w:w="1486" w:type="dxa"/>
            <w:tcBorders>
              <w:bottom w:val="single" w:sz="4" w:space="0" w:color="000000"/>
              <w:right w:val="single" w:sz="4" w:space="0" w:color="000000"/>
            </w:tcBorders>
          </w:tcPr>
          <w:p w14:paraId="0000000C" w14:textId="77777777" w:rsidR="00DC3CB7" w:rsidRPr="00CB3BF2" w:rsidRDefault="00DC3CB7">
            <w:pPr>
              <w:rPr>
                <w:rFonts w:ascii="STKaiti" w:eastAsia="STKaiti" w:hAnsi="STKaiti"/>
              </w:rPr>
            </w:pPr>
          </w:p>
        </w:tc>
      </w:tr>
    </w:tbl>
    <w:p w14:paraId="0000000D" w14:textId="77777777" w:rsidR="00DC3CB7" w:rsidRPr="00CB3BF2" w:rsidRDefault="00DC3CB7">
      <w:pPr>
        <w:spacing w:line="160" w:lineRule="auto"/>
        <w:rPr>
          <w:rFonts w:ascii="STKaiti" w:eastAsia="STKaiti" w:hAnsi="STKaiti"/>
          <w:sz w:val="16"/>
          <w:szCs w:val="16"/>
        </w:rPr>
      </w:pPr>
    </w:p>
    <w:tbl>
      <w:tblPr>
        <w:tblStyle w:val="a6"/>
        <w:tblW w:w="91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1488"/>
        <w:gridCol w:w="3175"/>
        <w:gridCol w:w="1486"/>
      </w:tblGrid>
      <w:tr w:rsidR="00DC3CB7" w:rsidRPr="00CB3BF2" w14:paraId="28E26288" w14:textId="77777777">
        <w:trPr>
          <w:jc w:val="center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0000000E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  <w:b/>
              </w:rPr>
              <w:t>盆中器材</w:t>
            </w:r>
            <w:r w:rsidRPr="00CB3BF2">
              <w:rPr>
                <w:rFonts w:ascii="STKaiti" w:eastAsia="STKaiti" w:hAnsi="STKaiti" w:cs="Gungsuh"/>
              </w:rPr>
              <w:t>名稱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00F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14:paraId="00000010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  <w:b/>
              </w:rPr>
              <w:t>盆中器材</w:t>
            </w:r>
            <w:r w:rsidRPr="00CB3BF2">
              <w:rPr>
                <w:rFonts w:ascii="STKaiti" w:eastAsia="STKaiti" w:hAnsi="STKaiti" w:cs="Gungsuh"/>
              </w:rPr>
              <w:t>名稱</w:t>
            </w:r>
          </w:p>
        </w:tc>
        <w:tc>
          <w:tcPr>
            <w:tcW w:w="1486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11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</w:tr>
      <w:tr w:rsidR="00DC3CB7" w:rsidRPr="00CB3BF2" w14:paraId="0FEAC37E" w14:textId="77777777">
        <w:trPr>
          <w:jc w:val="center"/>
        </w:trPr>
        <w:tc>
          <w:tcPr>
            <w:tcW w:w="3048" w:type="dxa"/>
            <w:tcBorders>
              <w:top w:val="single" w:sz="12" w:space="0" w:color="000000"/>
              <w:left w:val="single" w:sz="4" w:space="0" w:color="000000"/>
            </w:tcBorders>
          </w:tcPr>
          <w:p w14:paraId="00000012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燒杯 ( 50 mL )</w:t>
            </w:r>
          </w:p>
        </w:tc>
        <w:tc>
          <w:tcPr>
            <w:tcW w:w="1488" w:type="dxa"/>
            <w:tcBorders>
              <w:top w:val="single" w:sz="12" w:space="0" w:color="000000"/>
              <w:right w:val="single" w:sz="12" w:space="0" w:color="000000"/>
            </w:tcBorders>
          </w:tcPr>
          <w:p w14:paraId="00000013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1個/組</w:t>
            </w:r>
          </w:p>
        </w:tc>
        <w:tc>
          <w:tcPr>
            <w:tcW w:w="3175" w:type="dxa"/>
            <w:tcBorders>
              <w:top w:val="single" w:sz="12" w:space="0" w:color="000000"/>
              <w:left w:val="single" w:sz="12" w:space="0" w:color="000000"/>
            </w:tcBorders>
          </w:tcPr>
          <w:p w14:paraId="00000014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塑膠滴管 ( 3 mL、帶刻度 )</w:t>
            </w:r>
          </w:p>
        </w:tc>
        <w:tc>
          <w:tcPr>
            <w:tcW w:w="1486" w:type="dxa"/>
            <w:tcBorders>
              <w:top w:val="single" w:sz="12" w:space="0" w:color="000000"/>
              <w:right w:val="single" w:sz="4" w:space="0" w:color="000000"/>
            </w:tcBorders>
          </w:tcPr>
          <w:p w14:paraId="00000015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</w:tr>
      <w:tr w:rsidR="00DC3CB7" w:rsidRPr="00CB3BF2" w14:paraId="3C5A6236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</w:tcBorders>
          </w:tcPr>
          <w:p w14:paraId="00000016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燒杯 ( 100 mL )</w:t>
            </w:r>
          </w:p>
        </w:tc>
        <w:tc>
          <w:tcPr>
            <w:tcW w:w="1488" w:type="dxa"/>
            <w:tcBorders>
              <w:right w:val="single" w:sz="12" w:space="0" w:color="000000"/>
            </w:tcBorders>
          </w:tcPr>
          <w:p w14:paraId="00000017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1個/組</w:t>
            </w:r>
          </w:p>
        </w:tc>
        <w:tc>
          <w:tcPr>
            <w:tcW w:w="3175" w:type="dxa"/>
            <w:tcBorders>
              <w:left w:val="single" w:sz="12" w:space="0" w:color="000000"/>
            </w:tcBorders>
          </w:tcPr>
          <w:p w14:paraId="00000018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量筒 ( 25 mL )</w:t>
            </w:r>
          </w:p>
        </w:tc>
        <w:tc>
          <w:tcPr>
            <w:tcW w:w="1486" w:type="dxa"/>
            <w:tcBorders>
              <w:right w:val="single" w:sz="4" w:space="0" w:color="000000"/>
            </w:tcBorders>
          </w:tcPr>
          <w:p w14:paraId="00000019" w14:textId="77777777" w:rsidR="00DC3CB7" w:rsidRPr="00CB3BF2" w:rsidRDefault="00DC3CB7">
            <w:pPr>
              <w:rPr>
                <w:rFonts w:ascii="STKaiti" w:eastAsia="STKaiti" w:hAnsi="STKaiti"/>
              </w:rPr>
            </w:pPr>
          </w:p>
        </w:tc>
      </w:tr>
      <w:tr w:rsidR="00DC3CB7" w:rsidRPr="00CB3BF2" w14:paraId="72767640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</w:tcBorders>
          </w:tcPr>
          <w:p w14:paraId="0000001A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錐形瓶 (50 mL )</w:t>
            </w:r>
          </w:p>
        </w:tc>
        <w:tc>
          <w:tcPr>
            <w:tcW w:w="1488" w:type="dxa"/>
            <w:tcBorders>
              <w:right w:val="single" w:sz="12" w:space="0" w:color="000000"/>
            </w:tcBorders>
          </w:tcPr>
          <w:p w14:paraId="0000001B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1個/組</w:t>
            </w:r>
          </w:p>
        </w:tc>
        <w:tc>
          <w:tcPr>
            <w:tcW w:w="3175" w:type="dxa"/>
            <w:tcBorders>
              <w:left w:val="single" w:sz="12" w:space="0" w:color="000000"/>
            </w:tcBorders>
          </w:tcPr>
          <w:p w14:paraId="0000001C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刷子</w:t>
            </w:r>
          </w:p>
        </w:tc>
        <w:tc>
          <w:tcPr>
            <w:tcW w:w="1486" w:type="dxa"/>
            <w:tcBorders>
              <w:right w:val="single" w:sz="4" w:space="0" w:color="000000"/>
            </w:tcBorders>
          </w:tcPr>
          <w:p w14:paraId="0000001D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</w:tr>
      <w:tr w:rsidR="00DC3CB7" w:rsidRPr="00CB3BF2" w14:paraId="45A35DC6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</w:tcBorders>
          </w:tcPr>
          <w:p w14:paraId="0000001E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容量瓶 ( 10 mL )</w:t>
            </w:r>
          </w:p>
        </w:tc>
        <w:tc>
          <w:tcPr>
            <w:tcW w:w="1488" w:type="dxa"/>
            <w:tcBorders>
              <w:right w:val="single" w:sz="12" w:space="0" w:color="000000"/>
            </w:tcBorders>
          </w:tcPr>
          <w:p w14:paraId="0000001F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  <w:tc>
          <w:tcPr>
            <w:tcW w:w="3175" w:type="dxa"/>
            <w:tcBorders>
              <w:left w:val="single" w:sz="12" w:space="0" w:color="000000"/>
            </w:tcBorders>
          </w:tcPr>
          <w:p w14:paraId="00000020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抹布</w:t>
            </w:r>
          </w:p>
        </w:tc>
        <w:tc>
          <w:tcPr>
            <w:tcW w:w="1486" w:type="dxa"/>
            <w:tcBorders>
              <w:right w:val="single" w:sz="4" w:space="0" w:color="000000"/>
            </w:tcBorders>
          </w:tcPr>
          <w:p w14:paraId="00000021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1塊/組</w:t>
            </w:r>
          </w:p>
        </w:tc>
      </w:tr>
    </w:tbl>
    <w:p w14:paraId="00000022" w14:textId="77777777" w:rsidR="00DC3CB7" w:rsidRPr="00CB3BF2" w:rsidRDefault="00DC3CB7">
      <w:pPr>
        <w:spacing w:line="160" w:lineRule="auto"/>
        <w:rPr>
          <w:rFonts w:ascii="STKaiti" w:eastAsia="STKaiti" w:hAnsi="STKaiti"/>
          <w:sz w:val="16"/>
          <w:szCs w:val="16"/>
        </w:rPr>
      </w:pPr>
    </w:p>
    <w:tbl>
      <w:tblPr>
        <w:tblStyle w:val="a7"/>
        <w:tblW w:w="91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1488"/>
        <w:gridCol w:w="3175"/>
        <w:gridCol w:w="1486"/>
      </w:tblGrid>
      <w:tr w:rsidR="00DC3CB7" w:rsidRPr="00CB3BF2" w14:paraId="27515DC2" w14:textId="77777777">
        <w:trPr>
          <w:jc w:val="center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00000023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  <w:b/>
              </w:rPr>
              <w:t>額外待發器材</w:t>
            </w:r>
            <w:r w:rsidRPr="00CB3BF2">
              <w:rPr>
                <w:rFonts w:ascii="STKaiti" w:eastAsia="STKaiti" w:hAnsi="STKaiti" w:cs="Gungsuh"/>
              </w:rPr>
              <w:t>名稱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024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14:paraId="00000025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  <w:b/>
              </w:rPr>
              <w:t>額外待發器材</w:t>
            </w:r>
            <w:r w:rsidRPr="00CB3BF2">
              <w:rPr>
                <w:rFonts w:ascii="STKaiti" w:eastAsia="STKaiti" w:hAnsi="STKaiti" w:cs="Gungsuh"/>
              </w:rPr>
              <w:t>名稱</w:t>
            </w:r>
          </w:p>
        </w:tc>
        <w:tc>
          <w:tcPr>
            <w:tcW w:w="1486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26" w14:textId="77777777" w:rsidR="00DC3CB7" w:rsidRPr="00CB3BF2" w:rsidRDefault="00C4198F">
            <w:pPr>
              <w:jc w:val="center"/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數  量</w:t>
            </w:r>
          </w:p>
        </w:tc>
      </w:tr>
      <w:tr w:rsidR="00DC3CB7" w:rsidRPr="00CB3BF2" w14:paraId="7786935F" w14:textId="77777777">
        <w:trPr>
          <w:jc w:val="center"/>
        </w:trPr>
        <w:tc>
          <w:tcPr>
            <w:tcW w:w="3048" w:type="dxa"/>
            <w:tcBorders>
              <w:top w:val="single" w:sz="12" w:space="0" w:color="000000"/>
              <w:left w:val="single" w:sz="4" w:space="0" w:color="000000"/>
            </w:tcBorders>
          </w:tcPr>
          <w:p w14:paraId="00000027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天平 (</w:t>
            </w:r>
            <w:proofErr w:type="gramStart"/>
            <w:r w:rsidRPr="00CB3BF2">
              <w:rPr>
                <w:rFonts w:ascii="STKaiti" w:eastAsia="STKaiti" w:hAnsi="STKaiti" w:cs="Gungsuh"/>
              </w:rPr>
              <w:t>含鈕三樑</w:t>
            </w:r>
            <w:proofErr w:type="gramEnd"/>
            <w:r w:rsidRPr="00CB3BF2">
              <w:rPr>
                <w:rFonts w:ascii="STKaiti" w:eastAsia="STKaiti" w:hAnsi="STKaiti" w:cs="Gungsuh"/>
              </w:rPr>
              <w:t>,實驗桌上)</w:t>
            </w:r>
          </w:p>
        </w:tc>
        <w:tc>
          <w:tcPr>
            <w:tcW w:w="1488" w:type="dxa"/>
            <w:tcBorders>
              <w:top w:val="single" w:sz="12" w:space="0" w:color="000000"/>
              <w:right w:val="single" w:sz="12" w:space="0" w:color="000000"/>
            </w:tcBorders>
          </w:tcPr>
          <w:p w14:paraId="00000028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1台/組</w:t>
            </w:r>
          </w:p>
        </w:tc>
        <w:tc>
          <w:tcPr>
            <w:tcW w:w="3175" w:type="dxa"/>
            <w:tcBorders>
              <w:top w:val="single" w:sz="12" w:space="0" w:color="000000"/>
              <w:left w:val="single" w:sz="12" w:space="0" w:color="000000"/>
            </w:tcBorders>
          </w:tcPr>
          <w:p w14:paraId="00000029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滴定管架 ( 實驗桌下 )</w:t>
            </w:r>
          </w:p>
        </w:tc>
        <w:tc>
          <w:tcPr>
            <w:tcW w:w="1486" w:type="dxa"/>
            <w:tcBorders>
              <w:top w:val="single" w:sz="12" w:space="0" w:color="000000"/>
              <w:right w:val="single" w:sz="4" w:space="0" w:color="000000"/>
            </w:tcBorders>
          </w:tcPr>
          <w:p w14:paraId="0000002A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</w:tr>
      <w:tr w:rsidR="00DC3CB7" w:rsidRPr="00CB3BF2" w14:paraId="00D090B0" w14:textId="77777777">
        <w:trPr>
          <w:jc w:val="center"/>
        </w:trPr>
        <w:tc>
          <w:tcPr>
            <w:tcW w:w="3048" w:type="dxa"/>
            <w:tcBorders>
              <w:top w:val="single" w:sz="12" w:space="0" w:color="000000"/>
              <w:left w:val="single" w:sz="4" w:space="0" w:color="000000"/>
            </w:tcBorders>
          </w:tcPr>
          <w:p w14:paraId="0000002B" w14:textId="77777777" w:rsidR="00DC3CB7" w:rsidRPr="00CB3BF2" w:rsidRDefault="00C4198F">
            <w:pPr>
              <w:rPr>
                <w:rFonts w:ascii="STKaiti" w:eastAsia="STKaiti" w:hAnsi="STKaiti"/>
              </w:rPr>
            </w:pPr>
            <w:proofErr w:type="gramStart"/>
            <w:r w:rsidRPr="00CB3BF2">
              <w:rPr>
                <w:rFonts w:ascii="STKaiti" w:eastAsia="STKaiti" w:hAnsi="STKaiti" w:cs="Gungsuh"/>
              </w:rPr>
              <w:t>吸量管</w:t>
            </w:r>
            <w:proofErr w:type="gramEnd"/>
            <w:r w:rsidRPr="00CB3BF2">
              <w:rPr>
                <w:rFonts w:ascii="STKaiti" w:eastAsia="STKaiti" w:hAnsi="STKaiti" w:cs="Gungsuh"/>
              </w:rPr>
              <w:t xml:space="preserve"> ( 25 mL )</w:t>
            </w:r>
          </w:p>
        </w:tc>
        <w:tc>
          <w:tcPr>
            <w:tcW w:w="1488" w:type="dxa"/>
            <w:tcBorders>
              <w:top w:val="single" w:sz="12" w:space="0" w:color="000000"/>
              <w:right w:val="single" w:sz="12" w:space="0" w:color="000000"/>
            </w:tcBorders>
          </w:tcPr>
          <w:p w14:paraId="0000002C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  <w:tc>
          <w:tcPr>
            <w:tcW w:w="3175" w:type="dxa"/>
            <w:tcBorders>
              <w:top w:val="single" w:sz="12" w:space="0" w:color="000000"/>
              <w:left w:val="single" w:sz="12" w:space="0" w:color="000000"/>
            </w:tcBorders>
          </w:tcPr>
          <w:p w14:paraId="0000002D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滴定管夾</w:t>
            </w:r>
          </w:p>
        </w:tc>
        <w:tc>
          <w:tcPr>
            <w:tcW w:w="1486" w:type="dxa"/>
            <w:tcBorders>
              <w:top w:val="single" w:sz="12" w:space="0" w:color="000000"/>
              <w:right w:val="single" w:sz="4" w:space="0" w:color="000000"/>
            </w:tcBorders>
          </w:tcPr>
          <w:p w14:paraId="0000002E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1個/組</w:t>
            </w:r>
          </w:p>
        </w:tc>
      </w:tr>
      <w:tr w:rsidR="00DC3CB7" w:rsidRPr="00CB3BF2" w14:paraId="5C4B5613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</w:tcBorders>
          </w:tcPr>
          <w:p w14:paraId="0000002F" w14:textId="77777777" w:rsidR="00DC3CB7" w:rsidRPr="00CB3BF2" w:rsidRDefault="00C4198F">
            <w:pPr>
              <w:rPr>
                <w:rFonts w:ascii="STKaiti" w:eastAsia="STKaiti" w:hAnsi="STKaiti"/>
              </w:rPr>
            </w:pPr>
            <w:proofErr w:type="gramStart"/>
            <w:r w:rsidRPr="00CB3BF2">
              <w:rPr>
                <w:rFonts w:ascii="STKaiti" w:eastAsia="STKaiti" w:hAnsi="STKaiti" w:cs="Gungsuh"/>
              </w:rPr>
              <w:t>吸球</w:t>
            </w:r>
            <w:proofErr w:type="gramEnd"/>
          </w:p>
        </w:tc>
        <w:tc>
          <w:tcPr>
            <w:tcW w:w="1488" w:type="dxa"/>
            <w:tcBorders>
              <w:right w:val="single" w:sz="12" w:space="0" w:color="000000"/>
            </w:tcBorders>
          </w:tcPr>
          <w:p w14:paraId="00000030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1個/組</w:t>
            </w:r>
          </w:p>
        </w:tc>
        <w:tc>
          <w:tcPr>
            <w:tcW w:w="3175" w:type="dxa"/>
            <w:tcBorders>
              <w:left w:val="single" w:sz="12" w:space="0" w:color="000000"/>
            </w:tcBorders>
          </w:tcPr>
          <w:p w14:paraId="00000031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鹼式滴定管 ( 50 mL )</w:t>
            </w:r>
          </w:p>
        </w:tc>
        <w:tc>
          <w:tcPr>
            <w:tcW w:w="1486" w:type="dxa"/>
            <w:tcBorders>
              <w:right w:val="single" w:sz="4" w:space="0" w:color="000000"/>
            </w:tcBorders>
          </w:tcPr>
          <w:p w14:paraId="00000032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</w:tr>
      <w:tr w:rsidR="00DC3CB7" w:rsidRPr="00CB3BF2" w14:paraId="51320233" w14:textId="77777777">
        <w:trPr>
          <w:jc w:val="center"/>
        </w:trPr>
        <w:tc>
          <w:tcPr>
            <w:tcW w:w="3048" w:type="dxa"/>
            <w:tcBorders>
              <w:left w:val="single" w:sz="4" w:space="0" w:color="000000"/>
              <w:bottom w:val="single" w:sz="4" w:space="0" w:color="000000"/>
            </w:tcBorders>
          </w:tcPr>
          <w:p w14:paraId="00000033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溫度計</w:t>
            </w:r>
          </w:p>
        </w:tc>
        <w:tc>
          <w:tcPr>
            <w:tcW w:w="1488" w:type="dxa"/>
            <w:tcBorders>
              <w:bottom w:val="single" w:sz="4" w:space="0" w:color="000000"/>
              <w:right w:val="single" w:sz="12" w:space="0" w:color="000000"/>
            </w:tcBorders>
          </w:tcPr>
          <w:p w14:paraId="00000034" w14:textId="77777777" w:rsidR="00DC3CB7" w:rsidRPr="00CB3BF2" w:rsidRDefault="00C4198F">
            <w:pPr>
              <w:rPr>
                <w:rFonts w:ascii="STKaiti" w:eastAsia="STKaiti" w:hAnsi="STKaiti"/>
              </w:rPr>
            </w:pPr>
            <w:r w:rsidRPr="00CB3BF2">
              <w:rPr>
                <w:rFonts w:ascii="STKaiti" w:eastAsia="STKaiti" w:hAnsi="STKaiti" w:cs="Gungsuh"/>
              </w:rPr>
              <w:t>1支/組</w:t>
            </w:r>
          </w:p>
        </w:tc>
        <w:tc>
          <w:tcPr>
            <w:tcW w:w="3175" w:type="dxa"/>
            <w:tcBorders>
              <w:left w:val="single" w:sz="12" w:space="0" w:color="000000"/>
              <w:bottom w:val="single" w:sz="4" w:space="0" w:color="000000"/>
            </w:tcBorders>
          </w:tcPr>
          <w:p w14:paraId="00000035" w14:textId="77777777" w:rsidR="00DC3CB7" w:rsidRPr="00CB3BF2" w:rsidRDefault="00DC3CB7">
            <w:pPr>
              <w:rPr>
                <w:rFonts w:ascii="STKaiti" w:eastAsia="STKaiti" w:hAnsi="STKaiti"/>
              </w:rPr>
            </w:pPr>
          </w:p>
        </w:tc>
        <w:tc>
          <w:tcPr>
            <w:tcW w:w="1486" w:type="dxa"/>
            <w:tcBorders>
              <w:bottom w:val="single" w:sz="4" w:space="0" w:color="000000"/>
              <w:right w:val="single" w:sz="4" w:space="0" w:color="000000"/>
            </w:tcBorders>
          </w:tcPr>
          <w:p w14:paraId="00000036" w14:textId="77777777" w:rsidR="00DC3CB7" w:rsidRPr="00CB3BF2" w:rsidRDefault="00DC3CB7">
            <w:pPr>
              <w:rPr>
                <w:rFonts w:ascii="STKaiti" w:eastAsia="STKaiti" w:hAnsi="STKaiti"/>
              </w:rPr>
            </w:pPr>
          </w:p>
        </w:tc>
      </w:tr>
    </w:tbl>
    <w:p w14:paraId="00000037" w14:textId="77777777" w:rsidR="00DC3CB7" w:rsidRPr="00CB3BF2" w:rsidRDefault="00C4198F" w:rsidP="005A70D6">
      <w:pPr>
        <w:spacing w:line="276" w:lineRule="auto"/>
        <w:rPr>
          <w:rFonts w:ascii="STKaiti" w:eastAsia="STKaiti" w:hAnsi="STKaiti"/>
          <w:sz w:val="32"/>
          <w:szCs w:val="32"/>
        </w:rPr>
      </w:pPr>
      <w:r w:rsidRPr="00CB3BF2">
        <w:rPr>
          <w:rFonts w:ascii="STKaiti" w:eastAsia="STKaiti" w:hAnsi="STKaiti" w:cs="Gungsuh"/>
          <w:sz w:val="32"/>
          <w:szCs w:val="32"/>
        </w:rPr>
        <w:t>【探究與實作】</w:t>
      </w:r>
    </w:p>
    <w:p w14:paraId="00000038" w14:textId="77777777" w:rsidR="00DC3CB7" w:rsidRPr="00CB3BF2" w:rsidRDefault="00C4198F" w:rsidP="005A70D6">
      <w:pPr>
        <w:spacing w:line="276" w:lineRule="auto"/>
        <w:ind w:firstLine="566"/>
        <w:rPr>
          <w:rFonts w:ascii="STKaiti" w:eastAsia="STKaiti" w:hAnsi="STKaiti"/>
          <w:sz w:val="28"/>
          <w:szCs w:val="28"/>
        </w:rPr>
      </w:pPr>
      <w:r w:rsidRPr="00CB3BF2">
        <w:rPr>
          <w:rFonts w:ascii="STKaiti" w:eastAsia="STKaiti" w:hAnsi="STKaiti" w:cs="Gungsuh"/>
          <w:sz w:val="28"/>
          <w:szCs w:val="28"/>
        </w:rPr>
        <w:t>以容器量取同一體積</w:t>
      </w:r>
      <w:proofErr w:type="gramStart"/>
      <w:r w:rsidRPr="00CB3BF2">
        <w:rPr>
          <w:rFonts w:ascii="STKaiti" w:eastAsia="STKaiti" w:hAnsi="STKaiti" w:cs="Gungsuh"/>
          <w:sz w:val="28"/>
          <w:szCs w:val="28"/>
        </w:rPr>
        <w:t>的水數次</w:t>
      </w:r>
      <w:proofErr w:type="gramEnd"/>
      <w:r w:rsidRPr="00CB3BF2">
        <w:rPr>
          <w:rFonts w:ascii="STKaiti" w:eastAsia="STKaiti" w:hAnsi="STKaiti" w:cs="Gungsuh"/>
          <w:sz w:val="28"/>
          <w:szCs w:val="28"/>
        </w:rPr>
        <w:t>，記錄其質量以討論哪一種容器量取液體體積之精</w:t>
      </w:r>
      <w:proofErr w:type="gramStart"/>
      <w:r w:rsidRPr="00CB3BF2">
        <w:rPr>
          <w:rFonts w:ascii="STKaiti" w:eastAsia="STKaiti" w:hAnsi="STKaiti" w:cs="Gungsuh"/>
          <w:sz w:val="28"/>
          <w:szCs w:val="28"/>
        </w:rPr>
        <w:t>準</w:t>
      </w:r>
      <w:proofErr w:type="gramEnd"/>
      <w:r w:rsidRPr="00CB3BF2">
        <w:rPr>
          <w:rFonts w:ascii="STKaiti" w:eastAsia="STKaiti" w:hAnsi="STKaiti" w:cs="Gungsuh"/>
          <w:sz w:val="28"/>
          <w:szCs w:val="28"/>
        </w:rPr>
        <w:t>度最高，亦可同時</w:t>
      </w:r>
      <w:proofErr w:type="gramStart"/>
      <w:r w:rsidRPr="00CB3BF2">
        <w:rPr>
          <w:rFonts w:ascii="STKaiti" w:eastAsia="STKaiti" w:hAnsi="STKaiti" w:cs="Gungsuh"/>
          <w:sz w:val="28"/>
          <w:szCs w:val="28"/>
        </w:rPr>
        <w:t>熟悉實</w:t>
      </w:r>
      <w:proofErr w:type="gramEnd"/>
      <w:r w:rsidRPr="00CB3BF2">
        <w:rPr>
          <w:rFonts w:ascii="STKaiti" w:eastAsia="STKaiti" w:hAnsi="STKaiti" w:cs="Gungsuh"/>
          <w:sz w:val="28"/>
          <w:szCs w:val="28"/>
        </w:rPr>
        <w:t>作器材的操作方式。</w:t>
      </w:r>
    </w:p>
    <w:p w14:paraId="00000039" w14:textId="77777777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14" w:hanging="328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1. 取A燒杯 ( 100 mL )，置於天平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的秤盤上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，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量測空燒杯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質量。</w:t>
      </w:r>
    </w:p>
    <w:p w14:paraId="0000003A" w14:textId="77777777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14" w:hanging="328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2. 取B燒杯 ( 50 mL )，利用燒杯上之刻度精確量取 10 mL水，倒入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天平秤盤上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之A燒杯中，待天平讀數穩定後，記錄其讀數。</w:t>
      </w:r>
    </w:p>
    <w:p w14:paraId="0000003B" w14:textId="77777777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14" w:hanging="328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3. 重複步驟 2.四次，共以B燒杯( 50 mL )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量測水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 xml:space="preserve"> 10 mL的體積五次，A燒杯中累積了五次的水量（約10.0 mL</w:t>
      </w:r>
      <w:r w:rsidRPr="00CB3BF2">
        <w:rPr>
          <w:rFonts w:ascii="STKaiti" w:eastAsia="STKaiti" w:hAnsi="STKaiti" w:cs="Arial Unicode MS"/>
          <w:color w:val="000000"/>
          <w:sz w:val="28"/>
          <w:szCs w:val="28"/>
        </w:rPr>
        <w:t>→</w:t>
      </w:r>
      <w:r w:rsidRPr="00CB3BF2">
        <w:rPr>
          <w:rFonts w:ascii="STKaiti" w:eastAsia="STKaiti" w:hAnsi="STKaiti"/>
          <w:color w:val="000000"/>
          <w:sz w:val="28"/>
          <w:szCs w:val="28"/>
        </w:rPr>
        <w:t>20.0 mL</w:t>
      </w:r>
      <w:r w:rsidRPr="00CB3BF2">
        <w:rPr>
          <w:rFonts w:ascii="STKaiti" w:eastAsia="STKaiti" w:hAnsi="STKaiti" w:cs="Arial Unicode MS"/>
          <w:color w:val="000000"/>
          <w:sz w:val="28"/>
          <w:szCs w:val="28"/>
        </w:rPr>
        <w:t>→</w:t>
      </w:r>
      <w:r w:rsidRPr="00CB3BF2">
        <w:rPr>
          <w:rFonts w:ascii="STKaiti" w:eastAsia="STKaiti" w:hAnsi="STKaiti"/>
          <w:color w:val="000000"/>
          <w:sz w:val="28"/>
          <w:szCs w:val="28"/>
        </w:rPr>
        <w:t>30.0 mL</w:t>
      </w:r>
      <w:r w:rsidRPr="00CB3BF2">
        <w:rPr>
          <w:rFonts w:ascii="STKaiti" w:eastAsia="STKaiti" w:hAnsi="STKaiti" w:cs="Arial Unicode MS"/>
          <w:color w:val="000000"/>
          <w:sz w:val="28"/>
          <w:szCs w:val="28"/>
        </w:rPr>
        <w:t>→</w:t>
      </w:r>
      <w:r w:rsidRPr="00CB3BF2">
        <w:rPr>
          <w:rFonts w:ascii="STKaiti" w:eastAsia="STKaiti" w:hAnsi="STKaiti"/>
          <w:color w:val="000000"/>
          <w:sz w:val="28"/>
          <w:szCs w:val="28"/>
        </w:rPr>
        <w:t>40.0 mL</w:t>
      </w:r>
      <w:r w:rsidRPr="00CB3BF2">
        <w:rPr>
          <w:rFonts w:ascii="STKaiti" w:eastAsia="STKaiti" w:hAnsi="STKaiti" w:cs="Arial Unicode MS"/>
          <w:color w:val="000000"/>
          <w:sz w:val="28"/>
          <w:szCs w:val="28"/>
        </w:rPr>
        <w:t>→</w:t>
      </w:r>
      <w:r w:rsidRPr="00CB3BF2">
        <w:rPr>
          <w:rFonts w:ascii="STKaiti" w:eastAsia="STKaiti" w:hAnsi="STKaiti" w:cs="Gungsuh"/>
          <w:color w:val="000000"/>
          <w:sz w:val="28"/>
          <w:szCs w:val="28"/>
        </w:rPr>
        <w:t>50.0 mL）。</w:t>
      </w:r>
    </w:p>
    <w:p w14:paraId="0000003C" w14:textId="77777777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14" w:hanging="328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4. 將步驟 2.~3.中之B燒杯 ( 50 mL )，依序改為下列五器材，各重複步驟 1.~3.：</w:t>
      </w:r>
      <w:r w:rsidRPr="00CB3BF2">
        <w:rPr>
          <w:rFonts w:ascii="STKaiti" w:eastAsia="STKaiti" w:hAnsi="STKaiti" w:cs="Gungsuh"/>
          <w:color w:val="000000"/>
          <w:sz w:val="28"/>
          <w:szCs w:val="28"/>
        </w:rPr>
        <w:br/>
        <w:t>錐形瓶 ( 50 mL )、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吸量管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 xml:space="preserve"> ( 25 mL )、容量瓶 ( 10 mL )、量筒 ( 25 mL )、</w:t>
      </w:r>
      <w:r w:rsidRPr="00CB3BF2">
        <w:rPr>
          <w:rFonts w:ascii="STKaiti" w:eastAsia="STKaiti" w:hAnsi="STKaiti" w:cs="Gungsuh"/>
          <w:color w:val="000000"/>
          <w:sz w:val="28"/>
          <w:szCs w:val="28"/>
        </w:rPr>
        <w:br/>
        <w:t>滴定管 ( 50 mL )。</w:t>
      </w:r>
    </w:p>
    <w:p w14:paraId="0000003D" w14:textId="77777777" w:rsidR="00DC3CB7" w:rsidRPr="00CB3BF2" w:rsidRDefault="00C4198F" w:rsidP="005A70D6">
      <w:pPr>
        <w:spacing w:line="276" w:lineRule="auto"/>
        <w:rPr>
          <w:rFonts w:ascii="STKaiti" w:eastAsia="STKaiti" w:hAnsi="STKaiti"/>
          <w:sz w:val="32"/>
          <w:szCs w:val="32"/>
        </w:rPr>
      </w:pPr>
      <w:r w:rsidRPr="00CB3BF2">
        <w:rPr>
          <w:rFonts w:ascii="STKaiti" w:eastAsia="STKaiti" w:hAnsi="STKaiti" w:cs="Gungsuh"/>
          <w:sz w:val="32"/>
          <w:szCs w:val="32"/>
        </w:rPr>
        <w:t>【注意事項】</w:t>
      </w:r>
    </w:p>
    <w:p w14:paraId="0000003E" w14:textId="77777777" w:rsidR="00DC3CB7" w:rsidRPr="00CB3BF2" w:rsidRDefault="00C4198F" w:rsidP="005A70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2" w:hanging="482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lastRenderedPageBreak/>
        <w:t>務必記錄當天的氣溫、實驗的水溫及盛裝溶液秤重的容器重。</w:t>
      </w:r>
    </w:p>
    <w:p w14:paraId="00000040" w14:textId="028C7737" w:rsidR="00DC3CB7" w:rsidRPr="00CB3BF2" w:rsidRDefault="00C4198F" w:rsidP="005A70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2" w:hanging="482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請以天平讀數 ( g ) 為Y軸、累積的水總體積( mL ) 為X軸，以試算表軟體作圖並顯示校準曲線(calibration curve)公式及R</w:t>
      </w:r>
      <w:r w:rsidRPr="00CB3BF2">
        <w:rPr>
          <w:rFonts w:ascii="STKaiti" w:eastAsia="STKaiti" w:hAnsi="STKaiti"/>
          <w:color w:val="000000"/>
          <w:sz w:val="28"/>
          <w:szCs w:val="28"/>
          <w:vertAlign w:val="superscript"/>
        </w:rPr>
        <w:t>2</w:t>
      </w:r>
      <w:r w:rsidRPr="00CB3BF2">
        <w:rPr>
          <w:rFonts w:ascii="STKaiti" w:eastAsia="STKaiti" w:hAnsi="STKaiti" w:cs="Gungsuh"/>
          <w:color w:val="000000"/>
          <w:sz w:val="28"/>
          <w:szCs w:val="28"/>
        </w:rPr>
        <w:t>值並分析討論其意義。</w:t>
      </w:r>
    </w:p>
    <w:p w14:paraId="00000043" w14:textId="77777777" w:rsidR="00DC3CB7" w:rsidRPr="00CB3BF2" w:rsidRDefault="00C4198F" w:rsidP="005A70D6">
      <w:pPr>
        <w:spacing w:line="276" w:lineRule="auto"/>
        <w:rPr>
          <w:rFonts w:ascii="STKaiti" w:eastAsia="STKaiti" w:hAnsi="STKaiti"/>
          <w:sz w:val="28"/>
          <w:szCs w:val="28"/>
        </w:rPr>
      </w:pPr>
      <w:r w:rsidRPr="00CB3BF2">
        <w:rPr>
          <w:rFonts w:ascii="STKaiti" w:eastAsia="STKaiti" w:hAnsi="STKaiti" w:cs="Gungsuh"/>
          <w:sz w:val="32"/>
          <w:szCs w:val="32"/>
        </w:rPr>
        <w:t>【實作結果與討論】</w:t>
      </w:r>
    </w:p>
    <w:p w14:paraId="00000044" w14:textId="77777777" w:rsidR="00DC3CB7" w:rsidRPr="00CB3BF2" w:rsidRDefault="00C4198F" w:rsidP="005A7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請解釋說明校準曲線公式中的斜率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及截距之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意義。</w:t>
      </w:r>
    </w:p>
    <w:p w14:paraId="00000045" w14:textId="4A9016C4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斜率表示水的密度，</w:t>
      </w:r>
      <w:proofErr w:type="gramStart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截距代表</w:t>
      </w:r>
      <w:proofErr w:type="gramEnd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燒杯質量</w:t>
      </w:r>
    </w:p>
    <w:p w14:paraId="00000046" w14:textId="77777777" w:rsidR="00DC3CB7" w:rsidRPr="00CB3BF2" w:rsidRDefault="00C4198F" w:rsidP="005A7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請解釋說明</w:t>
      </w:r>
      <w:bookmarkStart w:id="1" w:name="_Hlk82789823"/>
      <w:r w:rsidRPr="00CB3BF2">
        <w:rPr>
          <w:rFonts w:ascii="STKaiti" w:eastAsia="STKaiti" w:hAnsi="STKaiti" w:cs="Gungsuh"/>
          <w:color w:val="000000"/>
          <w:sz w:val="28"/>
          <w:szCs w:val="28"/>
        </w:rPr>
        <w:t>R</w:t>
      </w:r>
      <w:r w:rsidRPr="00CB3BF2">
        <w:rPr>
          <w:rFonts w:ascii="STKaiti" w:eastAsia="STKaiti" w:hAnsi="STKaiti"/>
          <w:color w:val="000000"/>
          <w:sz w:val="28"/>
          <w:szCs w:val="28"/>
          <w:vertAlign w:val="superscript"/>
        </w:rPr>
        <w:t>2</w:t>
      </w:r>
      <w:bookmarkEnd w:id="1"/>
      <w:r w:rsidRPr="00CB3BF2">
        <w:rPr>
          <w:rFonts w:ascii="STKaiti" w:eastAsia="STKaiti" w:hAnsi="STKaiti" w:cs="Gungsuh"/>
          <w:color w:val="000000"/>
          <w:sz w:val="28"/>
          <w:szCs w:val="28"/>
        </w:rPr>
        <w:t>值之意義。</w:t>
      </w:r>
    </w:p>
    <w:p w14:paraId="00000047" w14:textId="688F06BD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330378" w:rsidRPr="00CB3BF2">
        <w:rPr>
          <w:rFonts w:ascii="STKaiti" w:eastAsia="STKaiti" w:hAnsi="STKaiti" w:cs="Gungsuh"/>
          <w:color w:val="000000"/>
          <w:sz w:val="28"/>
          <w:szCs w:val="28"/>
        </w:rPr>
        <w:t>R</w:t>
      </w:r>
      <w:r w:rsidR="00330378" w:rsidRPr="00CB3BF2">
        <w:rPr>
          <w:rFonts w:ascii="STKaiti" w:eastAsia="STKaiti" w:hAnsi="STKaiti"/>
          <w:color w:val="000000"/>
          <w:sz w:val="28"/>
          <w:szCs w:val="28"/>
          <w:vertAlign w:val="superscript"/>
        </w:rPr>
        <w:t>2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值表示線性回歸中的判定係數，用來判斷線性回歸中的準確度</w:t>
      </w:r>
    </w:p>
    <w:p w14:paraId="00000048" w14:textId="77777777" w:rsidR="00DC3CB7" w:rsidRPr="00CB3BF2" w:rsidRDefault="00C4198F" w:rsidP="005A7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何謂「準確度（accuracy）」？何謂「精確度（precision）」？請定義並詳細說明。</w:t>
      </w:r>
    </w:p>
    <w:p w14:paraId="00000049" w14:textId="7EDAF5BE" w:rsidR="00DC3CB7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 w:cs="Gungsuh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 xml:space="preserve">準確度: </w:t>
      </w:r>
      <w:r w:rsidR="0084110B" w:rsidRPr="00CB3BF2">
        <w:rPr>
          <w:rFonts w:ascii="STKaiti" w:eastAsia="STKaiti" w:hAnsi="STKaiti" w:cs="Gungsuh" w:hint="eastAsia"/>
          <w:color w:val="000000"/>
          <w:sz w:val="28"/>
          <w:szCs w:val="28"/>
        </w:rPr>
        <w:t>線性回歸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出之平均密度</w:t>
      </w:r>
      <w:r w:rsidR="0084110B" w:rsidRPr="00CB3BF2">
        <w:rPr>
          <w:rFonts w:ascii="STKaiti" w:eastAsia="STKaiti" w:hAnsi="STKaiti" w:cs="Gungsuh" w:hint="eastAsia"/>
          <w:color w:val="000000"/>
          <w:sz w:val="28"/>
          <w:szCs w:val="28"/>
        </w:rPr>
        <w:t>和理論密度之吻合度。</w:t>
      </w:r>
    </w:p>
    <w:p w14:paraId="77D52723" w14:textId="412F2CF7" w:rsidR="0084110B" w:rsidRPr="00CB3BF2" w:rsidRDefault="0084110B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 w:hint="eastAsia"/>
          <w:color w:val="000000"/>
          <w:sz w:val="28"/>
          <w:szCs w:val="28"/>
        </w:rPr>
        <w:t xml:space="preserve">       精確度: </w:t>
      </w:r>
      <w:r w:rsidRPr="00CB3BF2">
        <w:rPr>
          <w:rFonts w:ascii="STKaiti" w:eastAsia="STKaiti" w:hAnsi="STKaiti" w:cs="Gungsuh"/>
          <w:color w:val="000000"/>
          <w:sz w:val="28"/>
          <w:szCs w:val="28"/>
        </w:rPr>
        <w:t>R</w:t>
      </w:r>
      <w:r w:rsidRPr="00CB3BF2">
        <w:rPr>
          <w:rFonts w:ascii="STKaiti" w:eastAsia="STKaiti" w:hAnsi="STKaiti"/>
          <w:color w:val="000000"/>
          <w:sz w:val="28"/>
          <w:szCs w:val="28"/>
          <w:vertAlign w:val="superscript"/>
        </w:rPr>
        <w:t>2</w:t>
      </w:r>
      <w:r w:rsidR="00F52F71">
        <w:rPr>
          <w:rFonts w:asciiTheme="minorEastAsia" w:hAnsiTheme="minorEastAsia" w:hint="eastAsia"/>
          <w:color w:val="000000"/>
          <w:sz w:val="28"/>
          <w:szCs w:val="28"/>
        </w:rPr>
        <w:t>值</w:t>
      </w:r>
      <w:r w:rsidRPr="00CB3BF2">
        <w:rPr>
          <w:rFonts w:ascii="STKaiti" w:eastAsia="STKaiti" w:hAnsi="STKaiti" w:hint="eastAsia"/>
          <w:color w:val="000000"/>
          <w:sz w:val="28"/>
          <w:szCs w:val="28"/>
        </w:rPr>
        <w:t>之大小，值越接近1越精確。</w:t>
      </w:r>
    </w:p>
    <w:p w14:paraId="0000004A" w14:textId="77777777" w:rsidR="00DC3CB7" w:rsidRPr="00CB3BF2" w:rsidRDefault="00C4198F" w:rsidP="005A7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請比較六種器材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量測法的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準確度，並將之由高至低排列，並說明你的理由。</w:t>
      </w:r>
    </w:p>
    <w:p w14:paraId="0000004B" w14:textId="480558AC" w:rsidR="00DC3CB7" w:rsidRPr="00BF1099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 w:cs="Gungsuh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分</w:t>
      </w:r>
      <w:proofErr w:type="gramStart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度吸量管</w:t>
      </w:r>
      <w:proofErr w:type="gramEnd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&gt;量筒&gt;容量</w:t>
      </w:r>
      <w:r w:rsidR="007B27CE" w:rsidRPr="00BF1099">
        <w:rPr>
          <w:rFonts w:ascii="STKaiti" w:eastAsia="STKaiti" w:hAnsi="STKaiti" w:cs="Gungsuh" w:hint="eastAsia"/>
          <w:color w:val="000000"/>
          <w:sz w:val="28"/>
          <w:szCs w:val="28"/>
        </w:rPr>
        <w:t>瓶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&gt;滴定管&gt;50mL燒杯&gt;錐形</w:t>
      </w:r>
      <w:r w:rsidR="007B27CE" w:rsidRPr="00BF1099">
        <w:rPr>
          <w:rFonts w:ascii="STKaiti" w:eastAsia="STKaiti" w:hAnsi="STKaiti" w:cs="Gungsuh" w:hint="eastAsia"/>
          <w:color w:val="000000"/>
          <w:sz w:val="28"/>
          <w:szCs w:val="28"/>
        </w:rPr>
        <w:t>瓶</w:t>
      </w:r>
      <w:r w:rsidR="00FE7A29" w:rsidRPr="00BF1099">
        <w:rPr>
          <w:rFonts w:ascii="STKaiti" w:eastAsia="STKaiti" w:hAnsi="STKaiti" w:cs="Gungsuh" w:hint="eastAsia"/>
          <w:color w:val="000000"/>
          <w:sz w:val="28"/>
          <w:szCs w:val="28"/>
        </w:rPr>
        <w:t>。理由:</w:t>
      </w:r>
      <w:r w:rsidR="00FE7A29" w:rsidRPr="00BF1099">
        <w:rPr>
          <w:rFonts w:ascii="STKaiti" w:eastAsia="STKaiti" w:hAnsi="STKaiti" w:cs="Gungsuh"/>
          <w:color w:val="000000"/>
          <w:sz w:val="28"/>
          <w:szCs w:val="28"/>
        </w:rPr>
        <w:t>和</w:t>
      </w:r>
      <w:r w:rsidR="00FE7A29" w:rsidRPr="00BF1099">
        <w:rPr>
          <w:rFonts w:ascii="STKaiti" w:eastAsia="STKaiti" w:hAnsi="STKaiti" w:cs="Gungsuh" w:hint="eastAsia"/>
          <w:color w:val="000000"/>
          <w:sz w:val="28"/>
          <w:szCs w:val="28"/>
        </w:rPr>
        <w:t>水溫攝氏29.5度之</w:t>
      </w:r>
      <w:r w:rsidR="00FE7A29" w:rsidRPr="00BF1099">
        <w:rPr>
          <w:rFonts w:ascii="STKaiti" w:eastAsia="STKaiti" w:hAnsi="STKaiti" w:cs="Gungsuh"/>
          <w:color w:val="000000"/>
          <w:sz w:val="28"/>
          <w:szCs w:val="28"/>
        </w:rPr>
        <w:t>理論密度（0.995796）的吻合度</w:t>
      </w:r>
      <w:r w:rsidR="00BF1099">
        <w:rPr>
          <w:rFonts w:asciiTheme="minorEastAsia" w:hAnsiTheme="minorEastAsia" w:cs="Gungsuh" w:hint="eastAsia"/>
          <w:color w:val="000000"/>
          <w:sz w:val="28"/>
          <w:szCs w:val="28"/>
        </w:rPr>
        <w:t>。</w:t>
      </w:r>
    </w:p>
    <w:p w14:paraId="0000004C" w14:textId="77777777" w:rsidR="00DC3CB7" w:rsidRPr="00BF1099" w:rsidRDefault="00C4198F" w:rsidP="00BF10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 w:cs="Gungsuh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請比較六種量測器材的精確度，並將之由高至低排列，並說明你的理由。</w:t>
      </w:r>
    </w:p>
    <w:p w14:paraId="0000004D" w14:textId="0B57BD7A" w:rsidR="00DC3CB7" w:rsidRPr="00BF1099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 w:cs="Gungsuh" w:hint="eastAsia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 xml:space="preserve">答： </w:t>
      </w:r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分</w:t>
      </w:r>
      <w:proofErr w:type="gramStart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度吸量管</w:t>
      </w:r>
      <w:proofErr w:type="gramEnd"/>
      <w:r w:rsidR="007B27CE" w:rsidRPr="00CB3BF2">
        <w:rPr>
          <w:rFonts w:ascii="STKaiti" w:eastAsia="STKaiti" w:hAnsi="STKaiti" w:cs="Gungsuh" w:hint="eastAsia"/>
          <w:color w:val="000000"/>
          <w:sz w:val="28"/>
          <w:szCs w:val="28"/>
        </w:rPr>
        <w:t>&gt;滴定管=量筒&gt;容量瓶&gt;錐形瓶&gt;50mL燒杯</w:t>
      </w:r>
      <w:r w:rsidR="00FE7A29" w:rsidRPr="00BF1099">
        <w:rPr>
          <w:rFonts w:ascii="STKaiti" w:eastAsia="STKaiti" w:hAnsi="STKaiti" w:cs="Gungsuh" w:hint="eastAsia"/>
          <w:color w:val="000000"/>
          <w:sz w:val="28"/>
          <w:szCs w:val="28"/>
        </w:rPr>
        <w:t xml:space="preserve">。理由: </w:t>
      </w:r>
      <w:r w:rsidR="00FE7A29" w:rsidRPr="00BF1099">
        <w:rPr>
          <w:rFonts w:ascii="STKaiti" w:eastAsia="STKaiti" w:hAnsi="STKaiti" w:cs="Gungsuh"/>
          <w:color w:val="000000"/>
          <w:sz w:val="28"/>
          <w:szCs w:val="28"/>
        </w:rPr>
        <w:t>R²數</w:t>
      </w:r>
      <w:r w:rsidR="00BF1099" w:rsidRPr="00BF1099">
        <w:rPr>
          <w:rFonts w:ascii="STKaiti" w:eastAsia="STKaiti" w:hAnsi="STKaiti" w:cs="Gungsuh" w:hint="eastAsia"/>
          <w:color w:val="000000"/>
          <w:sz w:val="28"/>
          <w:szCs w:val="28"/>
        </w:rPr>
        <w:t>值與1之接近程度</w:t>
      </w:r>
      <w:r w:rsidR="00BF1099">
        <w:rPr>
          <w:rFonts w:asciiTheme="minorEastAsia" w:hAnsiTheme="minorEastAsia" w:cs="Gungsuh" w:hint="eastAsia"/>
          <w:color w:val="000000"/>
          <w:sz w:val="28"/>
          <w:szCs w:val="28"/>
        </w:rPr>
        <w:t>。</w:t>
      </w:r>
    </w:p>
    <w:p w14:paraId="0000004E" w14:textId="77777777" w:rsidR="00DC3CB7" w:rsidRPr="00CB3BF2" w:rsidRDefault="00C4198F" w:rsidP="005A70D6">
      <w:pPr>
        <w:spacing w:line="276" w:lineRule="auto"/>
        <w:rPr>
          <w:rFonts w:ascii="STKaiti" w:eastAsia="STKaiti" w:hAnsi="STKaiti"/>
          <w:sz w:val="28"/>
          <w:szCs w:val="28"/>
        </w:rPr>
      </w:pPr>
      <w:r w:rsidRPr="00CB3BF2">
        <w:rPr>
          <w:rFonts w:ascii="STKaiti" w:eastAsia="STKaiti" w:hAnsi="STKaiti" w:cs="Gungsuh"/>
          <w:sz w:val="32"/>
          <w:szCs w:val="32"/>
        </w:rPr>
        <w:t>【結論】</w:t>
      </w:r>
    </w:p>
    <w:p w14:paraId="0000004F" w14:textId="77777777" w:rsidR="00DC3CB7" w:rsidRPr="00CB3BF2" w:rsidRDefault="00C4198F" w:rsidP="005A70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本</w:t>
      </w:r>
      <w:proofErr w:type="gramStart"/>
      <w:r w:rsidRPr="00CB3BF2">
        <w:rPr>
          <w:rFonts w:ascii="STKaiti" w:eastAsia="STKaiti" w:hAnsi="STKaiti" w:cs="Gungsuh"/>
          <w:color w:val="000000"/>
          <w:sz w:val="28"/>
          <w:szCs w:val="28"/>
        </w:rPr>
        <w:t>針對本實作</w:t>
      </w:r>
      <w:proofErr w:type="gramEnd"/>
      <w:r w:rsidRPr="00CB3BF2">
        <w:rPr>
          <w:rFonts w:ascii="STKaiti" w:eastAsia="STKaiti" w:hAnsi="STKaiti" w:cs="Gungsuh"/>
          <w:color w:val="000000"/>
          <w:sz w:val="28"/>
          <w:szCs w:val="28"/>
        </w:rPr>
        <w:t>的結果，下一結論。</w:t>
      </w:r>
    </w:p>
    <w:p w14:paraId="28FFDED8" w14:textId="1916A368" w:rsidR="00CB3BF2" w:rsidRPr="009B457D" w:rsidRDefault="00C4198F" w:rsidP="009B45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hAnsi="STKaiti" w:cs="Gungsuh" w:hint="eastAsia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根據實驗數據，</w:t>
      </w:r>
      <w:r w:rsidR="00C10DDF" w:rsidRPr="00CB3BF2">
        <w:rPr>
          <w:rFonts w:ascii="STKaiti" w:eastAsia="STKaiti" w:hAnsi="STKaiti" w:cs="Gungsuh" w:hint="eastAsia"/>
          <w:color w:val="000000"/>
          <w:sz w:val="28"/>
          <w:szCs w:val="28"/>
        </w:rPr>
        <w:t>分</w:t>
      </w:r>
      <w:proofErr w:type="gramStart"/>
      <w:r w:rsidR="00C10DDF" w:rsidRPr="00CB3BF2">
        <w:rPr>
          <w:rFonts w:ascii="STKaiti" w:eastAsia="STKaiti" w:hAnsi="STKaiti" w:cs="Gungsuh" w:hint="eastAsia"/>
          <w:color w:val="000000"/>
          <w:sz w:val="28"/>
          <w:szCs w:val="28"/>
        </w:rPr>
        <w:t>度吸量管</w:t>
      </w:r>
      <w:proofErr w:type="gramEnd"/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的誤差最小，故其精</w:t>
      </w:r>
      <w:proofErr w:type="gramStart"/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準</w:t>
      </w:r>
      <w:proofErr w:type="gramEnd"/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度最高</w:t>
      </w:r>
      <w:r w:rsidR="0084110B" w:rsidRPr="00CB3BF2">
        <w:rPr>
          <w:rFonts w:ascii="STKaiti" w:eastAsia="STKaiti" w:hAnsi="STKaiti" w:cs="Gungsuh" w:hint="eastAsia"/>
          <w:color w:val="000000"/>
          <w:sz w:val="28"/>
          <w:szCs w:val="28"/>
        </w:rPr>
        <w:t>，在準確度和精確度項目都為首</w:t>
      </w:r>
      <w:r w:rsidR="00151942" w:rsidRPr="00CB3BF2">
        <w:rPr>
          <w:rFonts w:ascii="STKaiti" w:eastAsia="STKaiti" w:hAnsi="STKaiti" w:cs="Gungsuh" w:hint="eastAsia"/>
          <w:color w:val="000000"/>
          <w:sz w:val="28"/>
          <w:szCs w:val="28"/>
        </w:rPr>
        <w:t>。</w:t>
      </w:r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然而，實際操作</w:t>
      </w:r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分</w:t>
      </w:r>
      <w:proofErr w:type="gramStart"/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度吸量管</w:t>
      </w:r>
      <w:proofErr w:type="gramEnd"/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與和其搭配的</w:t>
      </w:r>
      <w:proofErr w:type="gramStart"/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安全吸球</w:t>
      </w:r>
      <w:proofErr w:type="gramEnd"/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在還沒熟練之前</w:t>
      </w:r>
      <w:r w:rsidR="00C10DDF" w:rsidRPr="009B457D">
        <w:rPr>
          <w:rFonts w:ascii="STKaiti" w:eastAsia="STKaiti" w:hAnsi="STKaiti" w:cs="Gungsuh"/>
          <w:color w:val="000000"/>
          <w:sz w:val="28"/>
          <w:szCs w:val="28"/>
        </w:rPr>
        <w:t>真</w:t>
      </w:r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的</w:t>
      </w:r>
      <w:proofErr w:type="gramStart"/>
      <w:r w:rsidR="00C10DDF" w:rsidRPr="009B457D">
        <w:rPr>
          <w:rFonts w:ascii="STKaiti" w:eastAsia="STKaiti" w:hAnsi="STKaiti" w:cs="Gungsuh" w:hint="eastAsia"/>
          <w:color w:val="000000"/>
          <w:sz w:val="28"/>
          <w:szCs w:val="28"/>
        </w:rPr>
        <w:t>很</w:t>
      </w:r>
      <w:r w:rsidR="009B457D" w:rsidRPr="009B457D">
        <w:rPr>
          <w:rFonts w:ascii="STKaiti" w:eastAsia="STKaiti" w:hAnsi="STKaiti" w:cs="Gungsuh" w:hint="eastAsia"/>
          <w:color w:val="000000"/>
          <w:sz w:val="28"/>
          <w:szCs w:val="28"/>
        </w:rPr>
        <w:t>難實作</w:t>
      </w:r>
      <w:proofErr w:type="gramEnd"/>
      <w:r w:rsidR="009B457D" w:rsidRPr="009B457D">
        <w:rPr>
          <w:rFonts w:ascii="STKaiti" w:eastAsia="STKaiti" w:hAnsi="STKaiti" w:cs="Gungsuh" w:hint="eastAsia"/>
          <w:color w:val="000000"/>
          <w:sz w:val="28"/>
          <w:szCs w:val="28"/>
        </w:rPr>
        <w:t>。所以一定要多使用該器具，才能有更高的實驗效率與更精確的實驗結果。</w:t>
      </w:r>
    </w:p>
    <w:p w14:paraId="00000051" w14:textId="79CC2DA4" w:rsidR="00DC3CB7" w:rsidRPr="00CB3BF2" w:rsidRDefault="00C4198F" w:rsidP="005A70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TKaiti" w:eastAsia="STKaiti" w:hAnsi="STKaiti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請分享本探究與實作的活動的心得及所學會的能力。</w:t>
      </w:r>
    </w:p>
    <w:p w14:paraId="4EC7F016" w14:textId="14879863" w:rsidR="00CB3BF2" w:rsidRPr="00CB3BF2" w:rsidRDefault="00C4198F" w:rsidP="005A70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6"/>
        <w:rPr>
          <w:rFonts w:ascii="STKaiti" w:eastAsia="STKaiti" w:hAnsi="STKaiti" w:cs="Gungsuh"/>
          <w:color w:val="000000"/>
          <w:sz w:val="28"/>
          <w:szCs w:val="28"/>
        </w:rPr>
      </w:pPr>
      <w:r w:rsidRPr="00CB3BF2">
        <w:rPr>
          <w:rFonts w:ascii="STKaiti" w:eastAsia="STKaiti" w:hAnsi="STKaiti" w:cs="Gungsuh"/>
          <w:color w:val="000000"/>
          <w:sz w:val="28"/>
          <w:szCs w:val="28"/>
        </w:rPr>
        <w:t>答：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我們學到： 1. 只要是實驗數據都要包含數字部分（一定要有估計值）與單位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>。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2. 當容器沒有你要的單位線，需要使用其他的容器時，必須確定沒有使用到其他容器的單位線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>。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3. 校準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>螺絲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壞掉時 ， 可以先</w:t>
      </w:r>
      <w:proofErr w:type="gramStart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用騎碼</w:t>
      </w:r>
      <w:proofErr w:type="gramEnd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平衡最後再扣掉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 xml:space="preserve">。4. 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分工合作很重要</w:t>
      </w:r>
      <w:r w:rsidR="00CB3BF2" w:rsidRPr="00CB3BF2">
        <w:rPr>
          <w:rFonts w:ascii="STKaiti" w:eastAsia="STKaiti" w:hAnsi="STKaiti" w:cs="Segoe UI Emoji"/>
          <w:color w:val="000000"/>
          <w:sz w:val="28"/>
          <w:szCs w:val="28"/>
        </w:rPr>
        <w:t xml:space="preserve">! 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我們每</w:t>
      </w:r>
      <w:proofErr w:type="gramStart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個</w:t>
      </w:r>
      <w:proofErr w:type="gramEnd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組員都沒有</w:t>
      </w:r>
      <w:proofErr w:type="gramStart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閒著</w:t>
      </w:r>
      <w:proofErr w:type="gramEnd"/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，因此下課前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>許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久我們就做完了</w:t>
      </w:r>
      <w:r w:rsidR="00CB3BF2" w:rsidRPr="00CB3BF2">
        <w:rPr>
          <w:rFonts w:ascii="STKaiti" w:eastAsia="STKaiti" w:hAnsi="STKaiti" w:cs="Gungsuh" w:hint="eastAsia"/>
          <w:color w:val="000000"/>
          <w:sz w:val="28"/>
          <w:szCs w:val="28"/>
        </w:rPr>
        <w:t>。</w:t>
      </w:r>
      <w:r w:rsidR="00CB3BF2" w:rsidRPr="00CB3BF2">
        <w:rPr>
          <w:rFonts w:ascii="STKaiti" w:eastAsia="STKaiti" w:hAnsi="STKaiti" w:cs="Gungsuh"/>
          <w:color w:val="000000"/>
          <w:sz w:val="28"/>
          <w:szCs w:val="28"/>
        </w:rPr>
        <w:t>總結： 本來以為很簡單的一個實驗， 卻有好多需要注意的細節。過程中也學到了遇到問題怎麼找到解決辦法，這是一輩子都會用到的重要技能。</w:t>
      </w:r>
    </w:p>
    <w:p w14:paraId="68DB3D4A" w14:textId="77777777" w:rsidR="00FE7A29" w:rsidRPr="009B457D" w:rsidRDefault="00FE7A29" w:rsidP="00FE7A29">
      <w:pPr>
        <w:pBdr>
          <w:top w:val="nil"/>
          <w:left w:val="nil"/>
          <w:bottom w:val="nil"/>
          <w:right w:val="nil"/>
          <w:between w:val="nil"/>
        </w:pBdr>
        <w:rPr>
          <w:rFonts w:ascii="STKaiti" w:hAnsi="STKaiti" w:cs="Gungsuh" w:hint="eastAsia"/>
          <w:color w:val="000000"/>
          <w:sz w:val="28"/>
          <w:szCs w:val="28"/>
        </w:rPr>
      </w:pPr>
    </w:p>
    <w:p w14:paraId="496A0A18" w14:textId="3A5AA5E0" w:rsidR="0084110B" w:rsidRPr="00CB3BF2" w:rsidRDefault="00CB3BF2" w:rsidP="0084110B">
      <w:pPr>
        <w:rPr>
          <w:rFonts w:ascii="STKaiti" w:eastAsia="STKaiti" w:hAnsi="STKaiti"/>
          <w:sz w:val="28"/>
          <w:szCs w:val="28"/>
        </w:rPr>
      </w:pPr>
      <w:r w:rsidRPr="00CB3BF2">
        <w:rPr>
          <w:rFonts w:ascii="STKaiti" w:eastAsia="STKaiti" w:hAnsi="STKaiti"/>
          <w:noProof/>
        </w:rPr>
        <w:drawing>
          <wp:anchor distT="0" distB="0" distL="114300" distR="114300" simplePos="0" relativeHeight="251658240" behindDoc="1" locked="0" layoutInCell="1" allowOverlap="1" wp14:anchorId="0FF857B9" wp14:editId="35384E04">
            <wp:simplePos x="0" y="0"/>
            <wp:positionH relativeFrom="margin">
              <wp:posOffset>583565</wp:posOffset>
            </wp:positionH>
            <wp:positionV relativeFrom="paragraph">
              <wp:posOffset>356235</wp:posOffset>
            </wp:positionV>
            <wp:extent cx="5223510" cy="322389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10B" w:rsidRPr="00CB3BF2">
        <w:rPr>
          <w:rFonts w:ascii="STKaiti" w:eastAsia="STKaiti" w:hAnsi="STKaiti" w:cs="Gungsuh"/>
          <w:sz w:val="32"/>
          <w:szCs w:val="32"/>
        </w:rPr>
        <w:t>【實驗數據與作圖分析】</w:t>
      </w:r>
    </w:p>
    <w:p w14:paraId="5E05DA73" w14:textId="5518FACE" w:rsidR="0084110B" w:rsidRPr="00CB3BF2" w:rsidRDefault="0084110B" w:rsidP="0084110B">
      <w:pPr>
        <w:rPr>
          <w:rFonts w:ascii="STKaiti" w:eastAsia="STKaiti" w:hAnsi="STKaiti"/>
          <w:sz w:val="28"/>
          <w:szCs w:val="28"/>
        </w:rPr>
      </w:pPr>
    </w:p>
    <w:p w14:paraId="3A01A44F" w14:textId="04120547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42611E01" w14:textId="22C8E275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0FA47108" w14:textId="3291012C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7FE6B079" w14:textId="500D1AB3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21C631E6" w14:textId="4B751B79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66ABBF68" w14:textId="07462892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17D483AB" w14:textId="4ECBF2C3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012D1329" w14:textId="116323AA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1F097EB2" w14:textId="4A4E234B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32ACC9AA" w14:textId="0575DC33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79D83298" w14:textId="14133DD8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5D01C5F6" w14:textId="5F3926DA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3014090B" w14:textId="2C99C17E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56C521C2" w14:textId="53701FD5" w:rsidR="0084110B" w:rsidRPr="00CB3BF2" w:rsidRDefault="0084110B" w:rsidP="007B27CE">
      <w:pPr>
        <w:ind w:left="709"/>
        <w:rPr>
          <w:rFonts w:ascii="STKaiti" w:eastAsia="STKaiti" w:hAnsi="STKaiti"/>
        </w:rPr>
      </w:pPr>
    </w:p>
    <w:p w14:paraId="7ED8338E" w14:textId="7B773F5A" w:rsidR="0084110B" w:rsidRPr="00CB3BF2" w:rsidRDefault="00FE7A29" w:rsidP="007B27CE">
      <w:pPr>
        <w:ind w:left="709"/>
        <w:rPr>
          <w:rFonts w:ascii="STKaiti" w:eastAsia="STKaiti" w:hAnsi="STKaiti"/>
        </w:rPr>
      </w:pPr>
      <w:r w:rsidRPr="00CB3BF2">
        <w:rPr>
          <w:rFonts w:ascii="STKaiti" w:eastAsia="STKaiti" w:hAnsi="STKaiti"/>
          <w:noProof/>
        </w:rPr>
        <w:drawing>
          <wp:anchor distT="0" distB="0" distL="114300" distR="114300" simplePos="0" relativeHeight="251659264" behindDoc="1" locked="0" layoutInCell="1" allowOverlap="1" wp14:anchorId="12614780" wp14:editId="4A1EE0D0">
            <wp:simplePos x="0" y="0"/>
            <wp:positionH relativeFrom="page">
              <wp:align>center</wp:align>
            </wp:positionH>
            <wp:positionV relativeFrom="paragraph">
              <wp:posOffset>152532</wp:posOffset>
            </wp:positionV>
            <wp:extent cx="6435043" cy="5108027"/>
            <wp:effectExtent l="0" t="0" r="444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43" cy="510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D6EAE" w14:textId="1EDF66CB" w:rsidR="0084110B" w:rsidRPr="00CB3BF2" w:rsidRDefault="0084110B" w:rsidP="007B27CE">
      <w:pPr>
        <w:ind w:left="709"/>
        <w:rPr>
          <w:rFonts w:ascii="STKaiti" w:eastAsia="STKaiti" w:hAnsi="STKaiti"/>
        </w:rPr>
      </w:pPr>
    </w:p>
    <w:sectPr w:rsidR="0084110B" w:rsidRPr="00CB3BF2">
      <w:headerReference w:type="default" r:id="rId9"/>
      <w:footerReference w:type="default" r:id="rId10"/>
      <w:pgSz w:w="11906" w:h="16838"/>
      <w:pgMar w:top="1134" w:right="991" w:bottom="426" w:left="851" w:header="426" w:footer="7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54F1" w14:textId="77777777" w:rsidR="00794FA7" w:rsidRDefault="00794FA7">
      <w:r>
        <w:separator/>
      </w:r>
    </w:p>
  </w:endnote>
  <w:endnote w:type="continuationSeparator" w:id="0">
    <w:p w14:paraId="1EC426F6" w14:textId="77777777" w:rsidR="00794FA7" w:rsidRDefault="0079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6380C789" w:rsidR="00DC3CB7" w:rsidRDefault="00C419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B27CE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eastAsia="Times New Roman"/>
        <w:color w:val="000000"/>
        <w:sz w:val="20"/>
        <w:szCs w:val="20"/>
      </w:rPr>
      <w:t xml:space="preserve"> / </w:t>
    </w: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B27CE">
      <w:rPr>
        <w:rFonts w:eastAsia="Times New Roman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920E" w14:textId="77777777" w:rsidR="00794FA7" w:rsidRDefault="00794FA7">
      <w:r>
        <w:separator/>
      </w:r>
    </w:p>
  </w:footnote>
  <w:footnote w:type="continuationSeparator" w:id="0">
    <w:p w14:paraId="293C5610" w14:textId="77777777" w:rsidR="00794FA7" w:rsidRDefault="00794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DC3CB7" w:rsidRDefault="00C419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標楷體" w:eastAsia="標楷體" w:hAnsi="標楷體" w:cs="標楷體"/>
        <w:color w:val="000000"/>
        <w:sz w:val="32"/>
        <w:szCs w:val="32"/>
      </w:rPr>
    </w:pPr>
    <w:r>
      <w:rPr>
        <w:rFonts w:ascii="標楷體" w:eastAsia="標楷體" w:hAnsi="標楷體" w:cs="標楷體"/>
        <w:color w:val="000000"/>
        <w:sz w:val="32"/>
        <w:szCs w:val="32"/>
      </w:rPr>
      <w:t>臺北市立建國高級中學110學年度【自然科學探究與實作】1-1</w:t>
    </w:r>
  </w:p>
  <w:p w14:paraId="00000054" w14:textId="77777777" w:rsidR="00DC3CB7" w:rsidRDefault="00DC3C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036"/>
    <w:multiLevelType w:val="multilevel"/>
    <w:tmpl w:val="8EEC7CDA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348"/>
    <w:multiLevelType w:val="multilevel"/>
    <w:tmpl w:val="CAA839FE"/>
    <w:lvl w:ilvl="0">
      <w:start w:val="1"/>
      <w:numFmt w:val="decimal"/>
      <w:lvlText w:val="%1."/>
      <w:lvlJc w:val="left"/>
      <w:pPr>
        <w:ind w:left="646" w:hanging="360"/>
      </w:pPr>
    </w:lvl>
    <w:lvl w:ilvl="1">
      <w:start w:val="1"/>
      <w:numFmt w:val="decimal"/>
      <w:lvlText w:val="%2、"/>
      <w:lvlJc w:val="left"/>
      <w:pPr>
        <w:ind w:left="1246" w:hanging="480"/>
      </w:pPr>
    </w:lvl>
    <w:lvl w:ilvl="2">
      <w:start w:val="1"/>
      <w:numFmt w:val="lowerRoman"/>
      <w:lvlText w:val="%3."/>
      <w:lvlJc w:val="right"/>
      <w:pPr>
        <w:ind w:left="1726" w:hanging="480"/>
      </w:pPr>
    </w:lvl>
    <w:lvl w:ilvl="3">
      <w:start w:val="1"/>
      <w:numFmt w:val="decimal"/>
      <w:lvlText w:val="%4."/>
      <w:lvlJc w:val="left"/>
      <w:pPr>
        <w:ind w:left="2206" w:hanging="480"/>
      </w:pPr>
    </w:lvl>
    <w:lvl w:ilvl="4">
      <w:start w:val="1"/>
      <w:numFmt w:val="decimal"/>
      <w:lvlText w:val="%5、"/>
      <w:lvlJc w:val="left"/>
      <w:pPr>
        <w:ind w:left="2686" w:hanging="480"/>
      </w:pPr>
    </w:lvl>
    <w:lvl w:ilvl="5">
      <w:start w:val="1"/>
      <w:numFmt w:val="lowerRoman"/>
      <w:lvlText w:val="%6."/>
      <w:lvlJc w:val="right"/>
      <w:pPr>
        <w:ind w:left="3166" w:hanging="480"/>
      </w:pPr>
    </w:lvl>
    <w:lvl w:ilvl="6">
      <w:start w:val="1"/>
      <w:numFmt w:val="decimal"/>
      <w:lvlText w:val="%7."/>
      <w:lvlJc w:val="left"/>
      <w:pPr>
        <w:ind w:left="3646" w:hanging="480"/>
      </w:pPr>
    </w:lvl>
    <w:lvl w:ilvl="7">
      <w:start w:val="1"/>
      <w:numFmt w:val="decimal"/>
      <w:lvlText w:val="%8、"/>
      <w:lvlJc w:val="left"/>
      <w:pPr>
        <w:ind w:left="4126" w:hanging="480"/>
      </w:pPr>
    </w:lvl>
    <w:lvl w:ilvl="8">
      <w:start w:val="1"/>
      <w:numFmt w:val="lowerRoman"/>
      <w:lvlText w:val="%9."/>
      <w:lvlJc w:val="right"/>
      <w:pPr>
        <w:ind w:left="4606" w:hanging="480"/>
      </w:pPr>
    </w:lvl>
  </w:abstractNum>
  <w:abstractNum w:abstractNumId="2" w15:restartNumberingAfterBreak="0">
    <w:nsid w:val="5ED42E40"/>
    <w:multiLevelType w:val="multilevel"/>
    <w:tmpl w:val="FD184B5A"/>
    <w:lvl w:ilvl="0">
      <w:start w:val="1"/>
      <w:numFmt w:val="decimal"/>
      <w:lvlText w:val="%1."/>
      <w:lvlJc w:val="left"/>
      <w:pPr>
        <w:ind w:left="646" w:hanging="360"/>
      </w:pPr>
    </w:lvl>
    <w:lvl w:ilvl="1">
      <w:start w:val="1"/>
      <w:numFmt w:val="decimal"/>
      <w:lvlText w:val="%2、"/>
      <w:lvlJc w:val="left"/>
      <w:pPr>
        <w:ind w:left="1246" w:hanging="480"/>
      </w:pPr>
    </w:lvl>
    <w:lvl w:ilvl="2">
      <w:start w:val="1"/>
      <w:numFmt w:val="lowerRoman"/>
      <w:lvlText w:val="%3."/>
      <w:lvlJc w:val="right"/>
      <w:pPr>
        <w:ind w:left="1726" w:hanging="480"/>
      </w:pPr>
    </w:lvl>
    <w:lvl w:ilvl="3">
      <w:start w:val="1"/>
      <w:numFmt w:val="decimal"/>
      <w:lvlText w:val="%4."/>
      <w:lvlJc w:val="left"/>
      <w:pPr>
        <w:ind w:left="2206" w:hanging="480"/>
      </w:pPr>
    </w:lvl>
    <w:lvl w:ilvl="4">
      <w:start w:val="1"/>
      <w:numFmt w:val="decimal"/>
      <w:lvlText w:val="%5、"/>
      <w:lvlJc w:val="left"/>
      <w:pPr>
        <w:ind w:left="2686" w:hanging="480"/>
      </w:pPr>
    </w:lvl>
    <w:lvl w:ilvl="5">
      <w:start w:val="1"/>
      <w:numFmt w:val="lowerRoman"/>
      <w:lvlText w:val="%6."/>
      <w:lvlJc w:val="right"/>
      <w:pPr>
        <w:ind w:left="3166" w:hanging="480"/>
      </w:pPr>
    </w:lvl>
    <w:lvl w:ilvl="6">
      <w:start w:val="1"/>
      <w:numFmt w:val="decimal"/>
      <w:lvlText w:val="%7."/>
      <w:lvlJc w:val="left"/>
      <w:pPr>
        <w:ind w:left="3646" w:hanging="480"/>
      </w:pPr>
    </w:lvl>
    <w:lvl w:ilvl="7">
      <w:start w:val="1"/>
      <w:numFmt w:val="decimal"/>
      <w:lvlText w:val="%8、"/>
      <w:lvlJc w:val="left"/>
      <w:pPr>
        <w:ind w:left="4126" w:hanging="480"/>
      </w:pPr>
    </w:lvl>
    <w:lvl w:ilvl="8">
      <w:start w:val="1"/>
      <w:numFmt w:val="lowerRoman"/>
      <w:lvlText w:val="%9."/>
      <w:lvlJc w:val="right"/>
      <w:pPr>
        <w:ind w:left="4606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B7"/>
    <w:rsid w:val="00151942"/>
    <w:rsid w:val="00330378"/>
    <w:rsid w:val="004666D5"/>
    <w:rsid w:val="005A70D6"/>
    <w:rsid w:val="00794FA7"/>
    <w:rsid w:val="007B27CE"/>
    <w:rsid w:val="0084110B"/>
    <w:rsid w:val="009B457D"/>
    <w:rsid w:val="00B23090"/>
    <w:rsid w:val="00BF1099"/>
    <w:rsid w:val="00C10DDF"/>
    <w:rsid w:val="00C4198F"/>
    <w:rsid w:val="00CB3BF2"/>
    <w:rsid w:val="00DC3CB7"/>
    <w:rsid w:val="00F52F71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5439"/>
  <w15:docId w15:val="{AFB4791A-D5DF-4FF7-A81D-FE0C3C9E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2021-09-17T12:09:00Z</cp:lastPrinted>
  <dcterms:created xsi:type="dcterms:W3CDTF">2021-09-17T08:50:00Z</dcterms:created>
  <dcterms:modified xsi:type="dcterms:W3CDTF">2021-09-17T12:29:00Z</dcterms:modified>
</cp:coreProperties>
</file>