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6F24" w:rsidRPr="00AA39A9" w:rsidRDefault="009612D7" w:rsidP="0033210E">
      <w:pPr>
        <w:jc w:val="center"/>
        <w:rPr>
          <w:rFonts w:cs="Times New Roman"/>
          <w:szCs w:val="24"/>
        </w:rPr>
      </w:pPr>
      <w:r w:rsidRPr="00AA39A9">
        <w:rPr>
          <w:rFonts w:cs="Times New Roman"/>
          <w:b/>
          <w:szCs w:val="24"/>
        </w:rPr>
        <w:t>BSMM.8730 – Data Acquisition and Management</w:t>
      </w:r>
    </w:p>
    <w:p w:rsidR="00E36F24" w:rsidRPr="00AA39A9" w:rsidRDefault="009612D7" w:rsidP="0033210E">
      <w:pPr>
        <w:jc w:val="center"/>
        <w:rPr>
          <w:rFonts w:cs="Times New Roman"/>
          <w:szCs w:val="24"/>
        </w:rPr>
      </w:pPr>
      <w:r w:rsidRPr="00AA39A9">
        <w:rPr>
          <w:rFonts w:cs="Times New Roman"/>
          <w:b/>
          <w:szCs w:val="24"/>
        </w:rPr>
        <w:t>D.1 Project Proposal</w:t>
      </w:r>
    </w:p>
    <w:p w:rsidR="00AA39A9" w:rsidRPr="00AA39A9" w:rsidRDefault="009612D7" w:rsidP="0033210E">
      <w:pPr>
        <w:jc w:val="center"/>
        <w:rPr>
          <w:rFonts w:cs="Times New Roman"/>
          <w:b/>
          <w:szCs w:val="24"/>
        </w:rPr>
      </w:pPr>
      <w:r w:rsidRPr="00AA39A9">
        <w:rPr>
          <w:rFonts w:cs="Times New Roman"/>
          <w:b/>
          <w:szCs w:val="24"/>
        </w:rPr>
        <w:t>Canadian Labour Market Analytics: Industry Growth</w:t>
      </w:r>
    </w:p>
    <w:p w:rsidR="00E36F24" w:rsidRPr="00AA39A9" w:rsidRDefault="009612D7" w:rsidP="0033210E">
      <w:pPr>
        <w:jc w:val="center"/>
        <w:rPr>
          <w:rFonts w:cs="Times New Roman"/>
          <w:b/>
          <w:szCs w:val="24"/>
        </w:rPr>
      </w:pPr>
      <w:r w:rsidRPr="00AA39A9">
        <w:rPr>
          <w:rFonts w:cs="Times New Roman"/>
          <w:b/>
          <w:szCs w:val="24"/>
        </w:rPr>
        <w:t>and Provincial Employment Trends, 2019–2025</w:t>
      </w:r>
    </w:p>
    <w:p w:rsidR="00AA39A9" w:rsidRPr="00AA39A9" w:rsidRDefault="00AA39A9" w:rsidP="0033210E">
      <w:pPr>
        <w:jc w:val="both"/>
        <w:rPr>
          <w:rFonts w:cs="Times New Roman"/>
          <w:szCs w:val="24"/>
        </w:rPr>
      </w:pPr>
    </w:p>
    <w:tbl>
      <w:tblPr>
        <w:tblStyle w:val="TableGrid"/>
        <w:tblW w:w="0" w:type="auto"/>
        <w:jc w:val="center"/>
        <w:tblLook w:val="04A0" w:firstRow="1" w:lastRow="0" w:firstColumn="1" w:lastColumn="0" w:noHBand="0" w:noVBand="1"/>
      </w:tblPr>
      <w:tblGrid>
        <w:gridCol w:w="3116"/>
        <w:gridCol w:w="3116"/>
        <w:gridCol w:w="3118"/>
      </w:tblGrid>
      <w:tr w:rsidR="00E36F24" w:rsidRPr="00AA39A9">
        <w:trPr>
          <w:jc w:val="center"/>
        </w:trPr>
        <w:tc>
          <w:tcPr>
            <w:tcW w:w="3120" w:type="dxa"/>
            <w:tcMar>
              <w:top w:w="30" w:type="dxa"/>
              <w:left w:w="30" w:type="dxa"/>
              <w:bottom w:w="30" w:type="dxa"/>
              <w:right w:w="30" w:type="dxa"/>
            </w:tcMar>
            <w:vAlign w:val="center"/>
          </w:tcPr>
          <w:p w:rsidR="00E36F24" w:rsidRPr="00AA39A9" w:rsidRDefault="009612D7" w:rsidP="0033210E">
            <w:pPr>
              <w:jc w:val="both"/>
              <w:rPr>
                <w:rFonts w:cs="Times New Roman"/>
                <w:szCs w:val="24"/>
              </w:rPr>
            </w:pPr>
            <w:r w:rsidRPr="00AA39A9">
              <w:rPr>
                <w:rFonts w:cs="Times New Roman"/>
                <w:b/>
                <w:szCs w:val="24"/>
              </w:rPr>
              <w:t>Last Name, First Name</w:t>
            </w:r>
          </w:p>
        </w:tc>
        <w:tc>
          <w:tcPr>
            <w:tcW w:w="3120" w:type="dxa"/>
            <w:tcMar>
              <w:top w:w="30" w:type="dxa"/>
              <w:left w:w="30" w:type="dxa"/>
              <w:bottom w:w="30" w:type="dxa"/>
              <w:right w:w="30" w:type="dxa"/>
            </w:tcMar>
            <w:vAlign w:val="center"/>
          </w:tcPr>
          <w:p w:rsidR="00E36F24" w:rsidRPr="00AA39A9" w:rsidRDefault="009612D7" w:rsidP="0033210E">
            <w:pPr>
              <w:jc w:val="both"/>
              <w:rPr>
                <w:rFonts w:cs="Times New Roman"/>
                <w:szCs w:val="24"/>
              </w:rPr>
            </w:pPr>
            <w:r w:rsidRPr="00AA39A9">
              <w:rPr>
                <w:rFonts w:cs="Times New Roman"/>
                <w:b/>
                <w:szCs w:val="24"/>
              </w:rPr>
              <w:t>Student ID</w:t>
            </w:r>
          </w:p>
        </w:tc>
        <w:tc>
          <w:tcPr>
            <w:tcW w:w="3120" w:type="dxa"/>
            <w:tcMar>
              <w:top w:w="30" w:type="dxa"/>
              <w:left w:w="30" w:type="dxa"/>
              <w:bottom w:w="30" w:type="dxa"/>
              <w:right w:w="30" w:type="dxa"/>
            </w:tcMar>
            <w:vAlign w:val="center"/>
          </w:tcPr>
          <w:p w:rsidR="00E36F24" w:rsidRPr="00AA39A9" w:rsidRDefault="009612D7" w:rsidP="0033210E">
            <w:pPr>
              <w:jc w:val="both"/>
              <w:rPr>
                <w:rFonts w:cs="Times New Roman"/>
                <w:szCs w:val="24"/>
              </w:rPr>
            </w:pPr>
            <w:r w:rsidRPr="00AA39A9">
              <w:rPr>
                <w:rFonts w:cs="Times New Roman"/>
                <w:b/>
                <w:szCs w:val="24"/>
              </w:rPr>
              <w:t>Email</w:t>
            </w:r>
          </w:p>
        </w:tc>
      </w:tr>
      <w:tr w:rsidR="00E36F24" w:rsidRPr="00AA39A9">
        <w:trPr>
          <w:jc w:val="center"/>
        </w:trPr>
        <w:tc>
          <w:tcPr>
            <w:tcW w:w="3120" w:type="dxa"/>
            <w:tcMar>
              <w:top w:w="30" w:type="dxa"/>
              <w:left w:w="30" w:type="dxa"/>
              <w:bottom w:w="30" w:type="dxa"/>
              <w:right w:w="30" w:type="dxa"/>
            </w:tcMar>
            <w:vAlign w:val="center"/>
          </w:tcPr>
          <w:p w:rsidR="00E36F24" w:rsidRPr="00AA39A9" w:rsidRDefault="00C178F5" w:rsidP="0033210E">
            <w:pPr>
              <w:jc w:val="both"/>
              <w:rPr>
                <w:rFonts w:cs="Times New Roman"/>
                <w:szCs w:val="24"/>
              </w:rPr>
            </w:pPr>
            <w:proofErr w:type="spellStart"/>
            <w:r w:rsidRPr="00AA39A9">
              <w:rPr>
                <w:rFonts w:cs="Times New Roman"/>
                <w:szCs w:val="24"/>
              </w:rPr>
              <w:t>Raviranjan</w:t>
            </w:r>
            <w:proofErr w:type="spellEnd"/>
            <w:r w:rsidRPr="00AA39A9">
              <w:rPr>
                <w:rFonts w:cs="Times New Roman"/>
                <w:szCs w:val="24"/>
              </w:rPr>
              <w:t xml:space="preserve"> Rajput </w:t>
            </w:r>
          </w:p>
        </w:tc>
        <w:tc>
          <w:tcPr>
            <w:tcW w:w="3120" w:type="dxa"/>
            <w:tcMar>
              <w:top w:w="30" w:type="dxa"/>
              <w:left w:w="30" w:type="dxa"/>
              <w:bottom w:w="30" w:type="dxa"/>
              <w:right w:w="30" w:type="dxa"/>
            </w:tcMar>
            <w:vAlign w:val="center"/>
          </w:tcPr>
          <w:p w:rsidR="00E36F24" w:rsidRPr="00AA39A9" w:rsidRDefault="004B1F8F" w:rsidP="0033210E">
            <w:pPr>
              <w:jc w:val="both"/>
              <w:rPr>
                <w:rFonts w:cs="Times New Roman"/>
                <w:szCs w:val="24"/>
              </w:rPr>
            </w:pPr>
            <w:r w:rsidRPr="004B1F8F">
              <w:rPr>
                <w:rFonts w:cs="Times New Roman"/>
                <w:szCs w:val="24"/>
              </w:rPr>
              <w:t>110216338</w:t>
            </w:r>
          </w:p>
        </w:tc>
        <w:tc>
          <w:tcPr>
            <w:tcW w:w="3120" w:type="dxa"/>
            <w:tcMar>
              <w:top w:w="30" w:type="dxa"/>
              <w:left w:w="30" w:type="dxa"/>
              <w:bottom w:w="30" w:type="dxa"/>
              <w:right w:w="30" w:type="dxa"/>
            </w:tcMar>
            <w:vAlign w:val="center"/>
          </w:tcPr>
          <w:p w:rsidR="00E36F24" w:rsidRPr="00AA39A9" w:rsidRDefault="00C178F5" w:rsidP="0033210E">
            <w:pPr>
              <w:jc w:val="both"/>
              <w:rPr>
                <w:rFonts w:cs="Times New Roman"/>
                <w:szCs w:val="24"/>
              </w:rPr>
            </w:pPr>
            <w:r w:rsidRPr="00AA39A9">
              <w:rPr>
                <w:rFonts w:cs="Times New Roman"/>
                <w:szCs w:val="24"/>
              </w:rPr>
              <w:t>rajputt44@uwindsor.ca</w:t>
            </w:r>
          </w:p>
        </w:tc>
      </w:tr>
      <w:tr w:rsidR="00E36F24" w:rsidRPr="00AA39A9">
        <w:trPr>
          <w:jc w:val="center"/>
        </w:trPr>
        <w:tc>
          <w:tcPr>
            <w:tcW w:w="3120" w:type="dxa"/>
            <w:tcMar>
              <w:top w:w="30" w:type="dxa"/>
              <w:left w:w="30" w:type="dxa"/>
              <w:bottom w:w="30" w:type="dxa"/>
              <w:right w:w="30" w:type="dxa"/>
            </w:tcMar>
            <w:vAlign w:val="center"/>
          </w:tcPr>
          <w:p w:rsidR="00E36F24" w:rsidRPr="00AA39A9" w:rsidRDefault="004B1F8F" w:rsidP="0033210E">
            <w:pPr>
              <w:jc w:val="both"/>
              <w:rPr>
                <w:rFonts w:cs="Times New Roman"/>
                <w:szCs w:val="24"/>
              </w:rPr>
            </w:pPr>
            <w:r w:rsidRPr="004B1F8F">
              <w:rPr>
                <w:rFonts w:cs="Times New Roman"/>
                <w:szCs w:val="24"/>
              </w:rPr>
              <w:t>Mujeeb Ahmed Sayed</w:t>
            </w:r>
          </w:p>
        </w:tc>
        <w:tc>
          <w:tcPr>
            <w:tcW w:w="3120" w:type="dxa"/>
            <w:tcMar>
              <w:top w:w="30" w:type="dxa"/>
              <w:left w:w="30" w:type="dxa"/>
              <w:bottom w:w="30" w:type="dxa"/>
              <w:right w:w="30" w:type="dxa"/>
            </w:tcMar>
            <w:vAlign w:val="center"/>
          </w:tcPr>
          <w:p w:rsidR="00E36F24" w:rsidRPr="00AA39A9" w:rsidRDefault="004B1F8F" w:rsidP="0033210E">
            <w:pPr>
              <w:jc w:val="both"/>
              <w:rPr>
                <w:rFonts w:cs="Times New Roman"/>
                <w:szCs w:val="24"/>
              </w:rPr>
            </w:pPr>
            <w:r w:rsidRPr="004B1F8F">
              <w:rPr>
                <w:rFonts w:cs="Times New Roman"/>
                <w:szCs w:val="24"/>
              </w:rPr>
              <w:t>110229566</w:t>
            </w:r>
          </w:p>
        </w:tc>
        <w:tc>
          <w:tcPr>
            <w:tcW w:w="3120" w:type="dxa"/>
            <w:tcMar>
              <w:top w:w="30" w:type="dxa"/>
              <w:left w:w="30" w:type="dxa"/>
              <w:bottom w:w="30" w:type="dxa"/>
              <w:right w:w="30" w:type="dxa"/>
            </w:tcMar>
            <w:vAlign w:val="center"/>
          </w:tcPr>
          <w:p w:rsidR="00E36F24" w:rsidRPr="00AA39A9" w:rsidRDefault="00FB04AF" w:rsidP="0033210E">
            <w:pPr>
              <w:jc w:val="both"/>
              <w:rPr>
                <w:rFonts w:cs="Times New Roman"/>
                <w:szCs w:val="24"/>
              </w:rPr>
            </w:pPr>
            <w:r w:rsidRPr="00FB04AF">
              <w:rPr>
                <w:rFonts w:cs="Times New Roman"/>
                <w:szCs w:val="24"/>
              </w:rPr>
              <w:t>Sayed71@uwindsor.ca</w:t>
            </w:r>
          </w:p>
        </w:tc>
      </w:tr>
      <w:tr w:rsidR="00E36F24" w:rsidRPr="00AA39A9">
        <w:trPr>
          <w:jc w:val="center"/>
        </w:trPr>
        <w:tc>
          <w:tcPr>
            <w:tcW w:w="3120" w:type="dxa"/>
            <w:tcMar>
              <w:top w:w="30" w:type="dxa"/>
              <w:left w:w="30" w:type="dxa"/>
              <w:bottom w:w="30" w:type="dxa"/>
              <w:right w:w="30" w:type="dxa"/>
            </w:tcMar>
            <w:vAlign w:val="center"/>
          </w:tcPr>
          <w:p w:rsidR="00E36F24" w:rsidRPr="00AA39A9" w:rsidRDefault="009612D7" w:rsidP="0033210E">
            <w:pPr>
              <w:jc w:val="both"/>
              <w:rPr>
                <w:rFonts w:cs="Times New Roman"/>
                <w:szCs w:val="24"/>
                <w:lang w:val="vi-VN"/>
              </w:rPr>
            </w:pPr>
            <w:r w:rsidRPr="00AA39A9">
              <w:rPr>
                <w:rFonts w:cs="Times New Roman"/>
                <w:szCs w:val="24"/>
              </w:rPr>
              <w:t>Nguyen Van Sa</w:t>
            </w:r>
          </w:p>
        </w:tc>
        <w:tc>
          <w:tcPr>
            <w:tcW w:w="3120" w:type="dxa"/>
            <w:tcMar>
              <w:top w:w="30" w:type="dxa"/>
              <w:left w:w="30" w:type="dxa"/>
              <w:bottom w:w="30" w:type="dxa"/>
              <w:right w:w="30" w:type="dxa"/>
            </w:tcMar>
            <w:vAlign w:val="center"/>
          </w:tcPr>
          <w:p w:rsidR="00E36F24" w:rsidRPr="00AA39A9" w:rsidRDefault="009612D7" w:rsidP="0033210E">
            <w:pPr>
              <w:jc w:val="both"/>
              <w:rPr>
                <w:rFonts w:cs="Times New Roman"/>
                <w:szCs w:val="24"/>
              </w:rPr>
            </w:pPr>
            <w:r w:rsidRPr="00AA39A9">
              <w:rPr>
                <w:rFonts w:cs="Times New Roman"/>
                <w:szCs w:val="24"/>
              </w:rPr>
              <w:t>110231295</w:t>
            </w:r>
          </w:p>
        </w:tc>
        <w:tc>
          <w:tcPr>
            <w:tcW w:w="3120" w:type="dxa"/>
            <w:tcMar>
              <w:top w:w="30" w:type="dxa"/>
              <w:left w:w="30" w:type="dxa"/>
              <w:bottom w:w="30" w:type="dxa"/>
              <w:right w:w="30" w:type="dxa"/>
            </w:tcMar>
            <w:vAlign w:val="center"/>
          </w:tcPr>
          <w:p w:rsidR="00E36F24" w:rsidRPr="00AA39A9" w:rsidRDefault="009612D7" w:rsidP="0033210E">
            <w:pPr>
              <w:jc w:val="both"/>
              <w:rPr>
                <w:rFonts w:cs="Times New Roman"/>
                <w:szCs w:val="24"/>
              </w:rPr>
            </w:pPr>
            <w:r w:rsidRPr="00AA39A9">
              <w:rPr>
                <w:rFonts w:cs="Times New Roman"/>
                <w:szCs w:val="24"/>
              </w:rPr>
              <w:t>nguye6g1@uwindsor.ca</w:t>
            </w:r>
          </w:p>
        </w:tc>
      </w:tr>
    </w:tbl>
    <w:p w:rsidR="00AA39A9" w:rsidRPr="00AA39A9" w:rsidRDefault="00AA39A9" w:rsidP="0033210E">
      <w:pPr>
        <w:pStyle w:val="Heading1"/>
        <w:jc w:val="both"/>
        <w:rPr>
          <w:rFonts w:ascii="Times New Roman" w:hAnsi="Times New Roman" w:cs="Times New Roman"/>
          <w:szCs w:val="24"/>
        </w:rPr>
      </w:pPr>
    </w:p>
    <w:p w:rsidR="005500CE" w:rsidRPr="0033210E" w:rsidRDefault="009612D7" w:rsidP="0033210E">
      <w:pPr>
        <w:pStyle w:val="Heading1"/>
        <w:numPr>
          <w:ilvl w:val="0"/>
          <w:numId w:val="10"/>
        </w:numPr>
        <w:jc w:val="both"/>
        <w:rPr>
          <w:rFonts w:ascii="Times New Roman" w:hAnsi="Times New Roman" w:cs="Times New Roman"/>
          <w:szCs w:val="24"/>
        </w:rPr>
      </w:pPr>
      <w:r w:rsidRPr="00AA39A9">
        <w:rPr>
          <w:rFonts w:ascii="Times New Roman" w:hAnsi="Times New Roman" w:cs="Times New Roman"/>
          <w:szCs w:val="24"/>
        </w:rPr>
        <w:t>Abstract</w:t>
      </w:r>
    </w:p>
    <w:p w:rsidR="005500CE" w:rsidRPr="00AA39A9" w:rsidRDefault="00C03D57" w:rsidP="0033210E">
      <w:pPr>
        <w:jc w:val="both"/>
        <w:rPr>
          <w:rFonts w:cs="Times New Roman"/>
          <w:szCs w:val="24"/>
        </w:rPr>
      </w:pPr>
      <w:r w:rsidRPr="00C03D57">
        <w:rPr>
          <w:rFonts w:cs="Times New Roman"/>
          <w:szCs w:val="24"/>
        </w:rPr>
        <w:t>This project will examine employment growth, decline and recovery across ten Canadian provinces and major industries from January 2019 to December 202</w:t>
      </w:r>
      <w:r w:rsidR="00454B32">
        <w:rPr>
          <w:rFonts w:cs="Times New Roman"/>
          <w:szCs w:val="24"/>
        </w:rPr>
        <w:t>5</w:t>
      </w:r>
      <w:r w:rsidR="009612D7" w:rsidRPr="00AA39A9">
        <w:rPr>
          <w:rFonts w:cs="Times New Roman"/>
          <w:szCs w:val="24"/>
        </w:rPr>
        <w:t>.</w:t>
      </w:r>
      <w:r w:rsidR="00454B32">
        <w:rPr>
          <w:rFonts w:cs="Times New Roman"/>
          <w:szCs w:val="24"/>
        </w:rPr>
        <w:t xml:space="preserve"> </w:t>
      </w:r>
      <w:r w:rsidR="00454B32">
        <w:rPr>
          <w:color w:val="000000"/>
        </w:rPr>
        <w:t>It will combine structured employment CSV data, semi-structured JSON metadata and unstructured text scraped from Statistics Canada releases.</w:t>
      </w:r>
      <w:r w:rsidR="009612D7" w:rsidRPr="00AA39A9">
        <w:rPr>
          <w:rFonts w:cs="Times New Roman"/>
          <w:szCs w:val="24"/>
        </w:rPr>
        <w:t xml:space="preserve"> </w:t>
      </w:r>
      <w:r w:rsidR="00454B32">
        <w:rPr>
          <w:color w:val="000000"/>
        </w:rPr>
        <w:t>Acquisition, cleaning and integration will produce a documented relational schema loaded into MySQL and imported into Power BI</w:t>
      </w:r>
      <w:r w:rsidR="009612D7" w:rsidRPr="00AA39A9">
        <w:rPr>
          <w:rFonts w:cs="Times New Roman"/>
          <w:szCs w:val="24"/>
        </w:rPr>
        <w:t>. The final output will be a cleaned, documented dataset and a Power BI report showing employment levels, month-over-month and year-over-year change, 12-month trends, and recovery relative to February 2020. The solution is intended to support labour-market exploration and career planning, while recognizing that employment growth does not directly represent current job vacancies.</w:t>
      </w:r>
    </w:p>
    <w:p w:rsidR="005500CE" w:rsidRPr="0033210E" w:rsidRDefault="009612D7" w:rsidP="0033210E">
      <w:pPr>
        <w:pStyle w:val="Heading1"/>
        <w:numPr>
          <w:ilvl w:val="0"/>
          <w:numId w:val="10"/>
        </w:numPr>
        <w:jc w:val="both"/>
        <w:rPr>
          <w:rFonts w:ascii="Times New Roman" w:hAnsi="Times New Roman" w:cs="Times New Roman"/>
          <w:szCs w:val="24"/>
        </w:rPr>
      </w:pPr>
      <w:r w:rsidRPr="00AA39A9">
        <w:rPr>
          <w:rFonts w:ascii="Times New Roman" w:hAnsi="Times New Roman" w:cs="Times New Roman"/>
          <w:szCs w:val="24"/>
        </w:rPr>
        <w:t>Problem Description</w:t>
      </w:r>
    </w:p>
    <w:p w:rsidR="005500CE" w:rsidRPr="00AA39A9" w:rsidRDefault="009612D7" w:rsidP="0033210E">
      <w:pPr>
        <w:jc w:val="both"/>
        <w:rPr>
          <w:rFonts w:cs="Times New Roman"/>
          <w:szCs w:val="24"/>
        </w:rPr>
      </w:pPr>
      <w:r w:rsidRPr="00AA39A9">
        <w:rPr>
          <w:rFonts w:cs="Times New Roman"/>
          <w:szCs w:val="24"/>
        </w:rPr>
        <w:t>Canadian employment conditions vary by province, industry, and time. An industry can grow in one province while remaining stable or declining in another, and the largest industries are not always the fastest-growing. The source data contains many monthly observations, NAICS classifications, geographic categories, and employment values; in a flat CSV, these relationships are difficult to compare. Industry labels also combine names and NAICS codes, while monthly fluctuations can hide longer-term patterns. The project therefore asks: How can Canadian employment data be transformed into an interactive analytical model that clearly identifies industry growth, provincial differences, and employment change over time?</w:t>
      </w:r>
    </w:p>
    <w:p w:rsidR="005500CE" w:rsidRPr="0033210E" w:rsidRDefault="009612D7" w:rsidP="0033210E">
      <w:pPr>
        <w:pStyle w:val="Heading1"/>
        <w:numPr>
          <w:ilvl w:val="0"/>
          <w:numId w:val="10"/>
        </w:numPr>
        <w:jc w:val="both"/>
        <w:rPr>
          <w:rFonts w:ascii="Times New Roman" w:hAnsi="Times New Roman" w:cs="Times New Roman"/>
          <w:szCs w:val="24"/>
        </w:rPr>
      </w:pPr>
      <w:r w:rsidRPr="00AA39A9">
        <w:rPr>
          <w:rFonts w:ascii="Times New Roman" w:hAnsi="Times New Roman" w:cs="Times New Roman"/>
          <w:szCs w:val="24"/>
        </w:rPr>
        <w:t>Motivation for the Problem</w:t>
      </w:r>
    </w:p>
    <w:p w:rsidR="00E36F24" w:rsidRDefault="009612D7" w:rsidP="0033210E">
      <w:pPr>
        <w:jc w:val="both"/>
        <w:rPr>
          <w:rFonts w:cs="Times New Roman"/>
          <w:szCs w:val="24"/>
        </w:rPr>
      </w:pPr>
      <w:r w:rsidRPr="00AA39A9">
        <w:rPr>
          <w:rFonts w:cs="Times New Roman"/>
          <w:szCs w:val="24"/>
        </w:rPr>
        <w:t>Students and job seekers often see national employment statistics but still cannot easily determine which provinces or industries are strengthening. Career advisors, employers, analysts, researchers, educational institutions, and economic-development organizations may also benefit from regional and sector comparisons. The problem is interesting and challenging because it combines Time × Province × Industry × Employment and requires both absolute employment and percentage-change analysis. An interactive Power BI model can make these comparisons clearer than a traditional spreadsheet.</w:t>
      </w:r>
    </w:p>
    <w:p w:rsidR="005500CE" w:rsidRPr="00AA39A9" w:rsidRDefault="005500CE" w:rsidP="0033210E">
      <w:pPr>
        <w:jc w:val="both"/>
        <w:rPr>
          <w:rFonts w:cs="Times New Roman"/>
          <w:szCs w:val="24"/>
        </w:rPr>
      </w:pPr>
    </w:p>
    <w:p w:rsidR="005500CE" w:rsidRPr="0033210E" w:rsidRDefault="009612D7" w:rsidP="0033210E">
      <w:pPr>
        <w:pStyle w:val="Heading1"/>
        <w:numPr>
          <w:ilvl w:val="0"/>
          <w:numId w:val="10"/>
        </w:numPr>
        <w:jc w:val="both"/>
        <w:rPr>
          <w:rFonts w:ascii="Times New Roman" w:hAnsi="Times New Roman" w:cs="Times New Roman"/>
          <w:szCs w:val="24"/>
        </w:rPr>
      </w:pPr>
      <w:r w:rsidRPr="00AA39A9">
        <w:rPr>
          <w:rFonts w:ascii="Times New Roman" w:hAnsi="Times New Roman" w:cs="Times New Roman"/>
          <w:szCs w:val="24"/>
        </w:rPr>
        <w:t>Solution Statement</w:t>
      </w:r>
    </w:p>
    <w:p w:rsidR="00454B32" w:rsidRDefault="009612D7" w:rsidP="0033210E">
      <w:pPr>
        <w:jc w:val="both"/>
        <w:rPr>
          <w:color w:val="000000"/>
        </w:rPr>
      </w:pPr>
      <w:r w:rsidRPr="00AA39A9">
        <w:rPr>
          <w:rFonts w:cs="Times New Roman"/>
          <w:b/>
          <w:szCs w:val="24"/>
        </w:rPr>
        <w:t xml:space="preserve">Technology and implementation. </w:t>
      </w:r>
      <w:r w:rsidR="00454B32">
        <w:rPr>
          <w:color w:val="000000"/>
        </w:rPr>
        <w:t>Python will support web scraping and JSON parsing</w:t>
      </w:r>
      <w:r w:rsidR="00454B32">
        <w:rPr>
          <w:rFonts w:cs="Times New Roman"/>
          <w:szCs w:val="24"/>
        </w:rPr>
        <w:t xml:space="preserve">; </w:t>
      </w:r>
      <w:r w:rsidR="00454B32">
        <w:rPr>
          <w:color w:val="000000"/>
        </w:rPr>
        <w:t>Power Query will support repeatable cleaning. MySQL will store the final schema and data</w:t>
      </w:r>
      <w:r w:rsidRPr="00AA39A9">
        <w:rPr>
          <w:rFonts w:cs="Times New Roman"/>
          <w:szCs w:val="24"/>
        </w:rPr>
        <w:t>, dimensional modelling, DAX, and interactive visualization in one environment</w:t>
      </w:r>
      <w:r w:rsidR="004B1F8F">
        <w:rPr>
          <w:rFonts w:cs="Times New Roman"/>
          <w:szCs w:val="24"/>
        </w:rPr>
        <w:t xml:space="preserve"> </w:t>
      </w:r>
      <w:r w:rsidR="004B1F8F">
        <w:t>(Microsoft, 2026).</w:t>
      </w:r>
      <w:r w:rsidR="004B1F8F">
        <w:rPr>
          <w:rFonts w:cs="Times New Roman"/>
          <w:szCs w:val="24"/>
        </w:rPr>
        <w:t xml:space="preserve"> </w:t>
      </w:r>
      <w:r w:rsidRPr="00AA39A9">
        <w:rPr>
          <w:rFonts w:cs="Times New Roman"/>
          <w:szCs w:val="24"/>
        </w:rPr>
        <w:t xml:space="preserve">Power BI was preferred over Tableau for the integrated workflow and repeatable transformations. GitHub will be the required project repository. The workflow is: </w:t>
      </w:r>
      <w:r w:rsidR="00454B32" w:rsidRPr="00454B32">
        <w:rPr>
          <w:rFonts w:hint="eastAsia"/>
          <w:color w:val="000000"/>
        </w:rPr>
        <w:t xml:space="preserve">CSV + JSON + Web-Scraped Text </w:t>
      </w:r>
      <w:r w:rsidR="00454B32" w:rsidRPr="00454B32">
        <w:rPr>
          <w:rFonts w:hint="eastAsia"/>
          <w:color w:val="000000"/>
        </w:rPr>
        <w:t>→</w:t>
      </w:r>
      <w:r w:rsidR="00454B32" w:rsidRPr="00454B32">
        <w:rPr>
          <w:rFonts w:hint="eastAsia"/>
          <w:color w:val="000000"/>
        </w:rPr>
        <w:t xml:space="preserve"> Data Cleaning and Integration (Python and Power Query) </w:t>
      </w:r>
      <w:r w:rsidR="00454B32" w:rsidRPr="00454B32">
        <w:rPr>
          <w:rFonts w:hint="eastAsia"/>
          <w:color w:val="000000"/>
        </w:rPr>
        <w:t>→</w:t>
      </w:r>
      <w:r w:rsidR="00454B32" w:rsidRPr="00454B32">
        <w:rPr>
          <w:rFonts w:hint="eastAsia"/>
          <w:color w:val="000000"/>
        </w:rPr>
        <w:t xml:space="preserve"> Dimensional Schema Design </w:t>
      </w:r>
      <w:r w:rsidR="00454B32" w:rsidRPr="00454B32">
        <w:rPr>
          <w:rFonts w:hint="eastAsia"/>
          <w:color w:val="000000"/>
        </w:rPr>
        <w:t>→</w:t>
      </w:r>
      <w:r w:rsidR="00454B32" w:rsidRPr="00454B32">
        <w:rPr>
          <w:rFonts w:hint="eastAsia"/>
          <w:color w:val="000000"/>
        </w:rPr>
        <w:t xml:space="preserve"> </w:t>
      </w:r>
      <w:r w:rsidR="00454B32" w:rsidRPr="00454B32">
        <w:rPr>
          <w:rFonts w:hint="eastAsia"/>
          <w:color w:val="000000"/>
        </w:rPr>
        <w:lastRenderedPageBreak/>
        <w:t xml:space="preserve">Schema Creation and Data Loading in MySQL </w:t>
      </w:r>
      <w:r w:rsidR="00454B32" w:rsidRPr="00454B32">
        <w:rPr>
          <w:rFonts w:hint="eastAsia"/>
          <w:color w:val="000000"/>
        </w:rPr>
        <w:t>→</w:t>
      </w:r>
      <w:r w:rsidR="00454B32" w:rsidRPr="00454B32">
        <w:rPr>
          <w:rFonts w:hint="eastAsia"/>
          <w:color w:val="000000"/>
        </w:rPr>
        <w:t xml:space="preserve"> Power BI Data Model </w:t>
      </w:r>
      <w:r w:rsidR="00454B32" w:rsidRPr="00454B32">
        <w:rPr>
          <w:rFonts w:hint="eastAsia"/>
          <w:color w:val="000000"/>
        </w:rPr>
        <w:t>→</w:t>
      </w:r>
      <w:r w:rsidR="00454B32" w:rsidRPr="00454B32">
        <w:rPr>
          <w:rFonts w:hint="eastAsia"/>
          <w:color w:val="000000"/>
        </w:rPr>
        <w:t xml:space="preserve"> DAX Measures </w:t>
      </w:r>
      <w:r w:rsidR="00454B32" w:rsidRPr="00454B32">
        <w:rPr>
          <w:rFonts w:hint="eastAsia"/>
          <w:color w:val="000000"/>
        </w:rPr>
        <w:t>→</w:t>
      </w:r>
      <w:r w:rsidR="00454B32" w:rsidRPr="00454B32">
        <w:rPr>
          <w:rFonts w:hint="eastAsia"/>
          <w:color w:val="000000"/>
        </w:rPr>
        <w:t xml:space="preserve"> Interactive Dashboard</w:t>
      </w:r>
      <w:r w:rsidR="00454B32">
        <w:rPr>
          <w:color w:val="000000"/>
        </w:rPr>
        <w:t>.</w:t>
      </w:r>
    </w:p>
    <w:p w:rsidR="00E36F24" w:rsidRPr="00454B32" w:rsidRDefault="00454B32" w:rsidP="0033210E">
      <w:pPr>
        <w:jc w:val="both"/>
        <w:rPr>
          <w:rFonts w:cs="Times New Roman"/>
          <w:bCs/>
          <w:szCs w:val="24"/>
        </w:rPr>
      </w:pPr>
      <w:r w:rsidRPr="00454B32">
        <w:rPr>
          <w:rFonts w:cs="Times New Roman"/>
          <w:b/>
          <w:szCs w:val="24"/>
        </w:rPr>
        <w:t xml:space="preserve">Data acquisition: three formats. </w:t>
      </w:r>
      <w:r w:rsidRPr="00454B32">
        <w:rPr>
          <w:rFonts w:cs="Times New Roman"/>
          <w:bCs/>
          <w:szCs w:val="24"/>
        </w:rPr>
        <w:t xml:space="preserve">Structured: monthly employment CSV from Statistics Canada Table 14-10-0355-02 (Statistics Canada, 2026a). Semi-structured: native JSON from Web Data Service </w:t>
      </w:r>
      <w:proofErr w:type="spellStart"/>
      <w:r w:rsidRPr="00454B32">
        <w:rPr>
          <w:rFonts w:cs="Times New Roman"/>
          <w:bCs/>
          <w:szCs w:val="24"/>
        </w:rPr>
        <w:t>getCubeMetadata</w:t>
      </w:r>
      <w:proofErr w:type="spellEnd"/>
      <w:r w:rsidRPr="00454B32">
        <w:rPr>
          <w:rFonts w:cs="Times New Roman"/>
          <w:bCs/>
          <w:szCs w:val="24"/>
        </w:rPr>
        <w:t xml:space="preserve"> (product 14100355), including geography and industry members, labels and hierarchy (Statistics Canada, 2025b). Unstructured: narrative text scraped from The Daily </w:t>
      </w:r>
      <w:proofErr w:type="spellStart"/>
      <w:r w:rsidRPr="00454B32">
        <w:rPr>
          <w:rFonts w:cs="Times New Roman"/>
          <w:bCs/>
          <w:szCs w:val="24"/>
        </w:rPr>
        <w:t>Labour</w:t>
      </w:r>
      <w:proofErr w:type="spellEnd"/>
      <w:r w:rsidRPr="00454B32">
        <w:rPr>
          <w:rFonts w:cs="Times New Roman"/>
          <w:bCs/>
          <w:szCs w:val="24"/>
        </w:rPr>
        <w:t xml:space="preserve"> Force Survey releases (Statistics Canada, 2026b)</w:t>
      </w:r>
      <w:r w:rsidR="009612D7" w:rsidRPr="00454B32">
        <w:rPr>
          <w:rFonts w:cs="Times New Roman"/>
          <w:bCs/>
          <w:szCs w:val="24"/>
        </w:rPr>
        <w:t>.</w:t>
      </w:r>
    </w:p>
    <w:p w:rsidR="00E36F24" w:rsidRDefault="00454B32" w:rsidP="0033210E">
      <w:pPr>
        <w:jc w:val="both"/>
        <w:rPr>
          <w:rFonts w:cs="Times New Roman"/>
          <w:bCs/>
          <w:szCs w:val="24"/>
        </w:rPr>
      </w:pPr>
      <w:r w:rsidRPr="00454B32">
        <w:rPr>
          <w:rFonts w:cs="Times New Roman"/>
          <w:b/>
          <w:szCs w:val="24"/>
        </w:rPr>
        <w:t xml:space="preserve">Web scraping and provenance. </w:t>
      </w:r>
      <w:r w:rsidRPr="00454B32">
        <w:rPr>
          <w:rFonts w:cs="Times New Roman"/>
          <w:bCs/>
          <w:szCs w:val="24"/>
        </w:rPr>
        <w:t>A Python script using Requests and Beautiful Soup will fetch public release pages and extract the title, publication date, article text and URL (Richardson, n.d.). The team will identify releases covering 2019–2025, remove navigation and repeated boilerplate, deduplicate URLs, log failed pages and observe source access conditions and request limits. Raw CSV, JSON and HTML snapshots, retrieval timestamps and a source register will be retained. Reference month will be extracted separately from publication date: December 2025 employment was reported in January 2026.</w:t>
      </w:r>
    </w:p>
    <w:p w:rsidR="00454B32" w:rsidRDefault="00454B32" w:rsidP="0033210E">
      <w:pPr>
        <w:jc w:val="both"/>
      </w:pPr>
      <w:r>
        <w:rPr>
          <w:b/>
          <w:color w:val="000000"/>
        </w:rPr>
        <w:t>Preparation and wrangling.</w:t>
      </w:r>
      <w:r>
        <w:rPr>
          <w:color w:val="000000"/>
        </w:rPr>
        <w:t xml:space="preserve"> The CSV will be filtered to employment estimates, seasonally adjusted data, ten provinces and the study period. Dates and numeric types will be standardized; employment will remain in thousands of persons. Status flags will be preserved, with unavailable or suppressed values stored as null rather than zero. NAICS codes will be stored as text. Nested JSON members will be flattened and matched to CSV province and industry identifiers using documented mappings. Aggregate and component industries will be identified to prevent double counting. Duplicate month–province–industry records, unmapped categories and coverage gaps will be investigated (Statistics Canada, 2025a).</w:t>
      </w:r>
    </w:p>
    <w:p w:rsidR="00454B32" w:rsidRDefault="00454B32" w:rsidP="0033210E">
      <w:pPr>
        <w:jc w:val="both"/>
      </w:pPr>
      <w:r>
        <w:rPr>
          <w:b/>
          <w:color w:val="000000"/>
        </w:rPr>
        <w:t>Combining the sources.</w:t>
      </w:r>
      <w:r>
        <w:rPr>
          <w:color w:val="000000"/>
        </w:rPr>
        <w:t xml:space="preserve"> Clean article text will be linked by reference month and manually checked province/industry tags. Articles and tag bridges will remain separate from employment facts so multiple articles cannot duplicate employment values. The final model will therefore combine numerical estimates, metadata-based classifications and searchable narrative context. Articles explain reported developments; they will not replace official estimates or establish causation. Differences between revised CSV estimates and figures in historical articles will be documented.</w:t>
      </w:r>
    </w:p>
    <w:p w:rsidR="00454B32" w:rsidRDefault="00454B32" w:rsidP="0033210E">
      <w:pPr>
        <w:jc w:val="both"/>
      </w:pPr>
      <w:r>
        <w:rPr>
          <w:b/>
          <w:color w:val="000000"/>
        </w:rPr>
        <w:t>MySQL schema and loading.</w:t>
      </w:r>
      <w:r>
        <w:rPr>
          <w:color w:val="000000"/>
        </w:rPr>
        <w:t xml:space="preserve"> SQL DDL will create Date, Province and Industry dimensions, Fact Employment (one row per month–province–industry), an </w:t>
      </w:r>
      <w:proofErr w:type="gramStart"/>
      <w:r>
        <w:rPr>
          <w:color w:val="000000"/>
        </w:rPr>
        <w:t>Article</w:t>
      </w:r>
      <w:proofErr w:type="gramEnd"/>
      <w:r>
        <w:rPr>
          <w:color w:val="000000"/>
        </w:rPr>
        <w:t xml:space="preserve"> table and article–province/industry bridge tables. Primary and foreign keys will enforce relationships. Validated UTF-8 CSV exports will be imported into these MySQL tables using MySQL Workbench, loading dimensions before facts and bridges (Oracle, n.d.). Row counts, unique keys, orphan records, null handling and selected source values will be checked. Power BI will then import from MySQL using its connector; the required MySQL Connector/NET driver will be installed (Microsoft, 2026a).</w:t>
      </w:r>
    </w:p>
    <w:p w:rsidR="00454B32" w:rsidRPr="00454B32" w:rsidRDefault="00454B32" w:rsidP="0033210E">
      <w:pPr>
        <w:jc w:val="both"/>
      </w:pPr>
      <w:r>
        <w:rPr>
          <w:b/>
          <w:color w:val="000000"/>
        </w:rPr>
        <w:t>Data model and analytics.</w:t>
      </w:r>
      <w:r>
        <w:rPr>
          <w:color w:val="000000"/>
        </w:rPr>
        <w:t xml:space="preserve"> Power BI will use the dimensional model (Microsoft, 2024). DAX will calculate selected-month employment, absolute and percentage MoM/YoY changes, a 12-month average and a Recovery Index (February 2020 = 100). Recovery is the first of three consecutive valid months at or above baseline after a post-February 2020 decline below it. Never-below-baseline series will be labelled separately; gaps and insufficient history will remain unavailable.</w:t>
      </w:r>
    </w:p>
    <w:p w:rsidR="00E36F24" w:rsidRPr="00AA39A9" w:rsidRDefault="009612D7" w:rsidP="0033210E">
      <w:pPr>
        <w:jc w:val="both"/>
        <w:rPr>
          <w:rFonts w:cs="Times New Roman"/>
          <w:szCs w:val="24"/>
        </w:rPr>
      </w:pPr>
      <w:r w:rsidRPr="00AA39A9">
        <w:rPr>
          <w:rFonts w:cs="Times New Roman"/>
          <w:b/>
          <w:szCs w:val="24"/>
        </w:rPr>
        <w:t xml:space="preserve">Dashboard design. </w:t>
      </w:r>
      <w:r w:rsidRPr="00AA39A9">
        <w:rPr>
          <w:rFonts w:cs="Times New Roman"/>
          <w:szCs w:val="24"/>
        </w:rPr>
        <w:t xml:space="preserve">The report will include an Industry-by-Province matrix, a monthly trend line with rolling average, an industry drill-through page, and a bookmark toggle between absolute </w:t>
      </w:r>
      <w:r w:rsidRPr="00AA39A9">
        <w:rPr>
          <w:rFonts w:cs="Times New Roman"/>
          <w:szCs w:val="24"/>
        </w:rPr>
        <w:lastRenderedPageBreak/>
        <w:t>employment and YoY percentage change. These visuals will separate market size from growth and show both short- and long-term trends.</w:t>
      </w:r>
    </w:p>
    <w:p w:rsidR="005500CE" w:rsidRPr="00AA39A9" w:rsidRDefault="005500CE" w:rsidP="0033210E">
      <w:pPr>
        <w:jc w:val="both"/>
        <w:rPr>
          <w:rFonts w:cs="Times New Roman"/>
          <w:szCs w:val="24"/>
        </w:rPr>
      </w:pPr>
    </w:p>
    <w:p w:rsidR="005500CE" w:rsidRPr="0033210E" w:rsidRDefault="009612D7" w:rsidP="0033210E">
      <w:pPr>
        <w:jc w:val="both"/>
        <w:rPr>
          <w:rFonts w:cs="Times New Roman"/>
          <w:b/>
          <w:szCs w:val="24"/>
        </w:rPr>
      </w:pPr>
      <w:r w:rsidRPr="00AA39A9">
        <w:rPr>
          <w:rFonts w:cs="Times New Roman"/>
          <w:b/>
          <w:szCs w:val="24"/>
        </w:rPr>
        <w:t>Project Management Organization</w:t>
      </w:r>
    </w:p>
    <w:tbl>
      <w:tblPr>
        <w:tblStyle w:val="TableGrid"/>
        <w:tblW w:w="0" w:type="auto"/>
        <w:jc w:val="center"/>
        <w:tblLook w:val="04A0" w:firstRow="1" w:lastRow="0" w:firstColumn="1" w:lastColumn="0" w:noHBand="0" w:noVBand="1"/>
      </w:tblPr>
      <w:tblGrid>
        <w:gridCol w:w="4675"/>
        <w:gridCol w:w="4675"/>
      </w:tblGrid>
      <w:tr w:rsidR="00E36F24" w:rsidRPr="00AA39A9">
        <w:trPr>
          <w:jc w:val="center"/>
        </w:trPr>
        <w:tc>
          <w:tcPr>
            <w:tcW w:w="468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b/>
                <w:szCs w:val="24"/>
              </w:rPr>
              <w:t xml:space="preserve">Member / </w:t>
            </w:r>
            <w:r w:rsidR="005500CE">
              <w:rPr>
                <w:rFonts w:cs="Times New Roman"/>
                <w:b/>
                <w:szCs w:val="24"/>
                <w:lang w:val="vi-VN"/>
              </w:rPr>
              <w:t>R</w:t>
            </w:r>
            <w:r w:rsidRPr="00AA39A9">
              <w:rPr>
                <w:rFonts w:cs="Times New Roman"/>
                <w:b/>
                <w:szCs w:val="24"/>
              </w:rPr>
              <w:t>ole</w:t>
            </w:r>
          </w:p>
        </w:tc>
        <w:tc>
          <w:tcPr>
            <w:tcW w:w="468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b/>
                <w:szCs w:val="24"/>
              </w:rPr>
              <w:t>One-line profile and responsibilities</w:t>
            </w:r>
          </w:p>
        </w:tc>
      </w:tr>
      <w:tr w:rsidR="00E36F24" w:rsidRPr="00AA39A9">
        <w:trPr>
          <w:jc w:val="center"/>
        </w:trPr>
        <w:tc>
          <w:tcPr>
            <w:tcW w:w="468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szCs w:val="24"/>
              </w:rPr>
              <w:t>Project Coordinator &amp; Data Preparation Analyst</w:t>
            </w:r>
          </w:p>
        </w:tc>
        <w:tc>
          <w:tcPr>
            <w:tcW w:w="4680" w:type="dxa"/>
            <w:tcMar>
              <w:top w:w="30" w:type="dxa"/>
              <w:left w:w="30" w:type="dxa"/>
              <w:bottom w:w="30" w:type="dxa"/>
              <w:right w:w="30" w:type="dxa"/>
            </w:tcMar>
          </w:tcPr>
          <w:p w:rsidR="00E36F24" w:rsidRPr="00AA39A9" w:rsidRDefault="00454B32" w:rsidP="0033210E">
            <w:pPr>
              <w:jc w:val="both"/>
              <w:rPr>
                <w:rFonts w:cs="Times New Roman"/>
                <w:szCs w:val="24"/>
              </w:rPr>
            </w:pPr>
            <w:r>
              <w:rPr>
                <w:color w:val="000000"/>
              </w:rPr>
              <w:t>Own acquisition, scraping, JSON parsing, cleaning, integration and project tracking.</w:t>
            </w:r>
          </w:p>
        </w:tc>
      </w:tr>
      <w:tr w:rsidR="00E36F24" w:rsidRPr="00AA39A9">
        <w:trPr>
          <w:jc w:val="center"/>
        </w:trPr>
        <w:tc>
          <w:tcPr>
            <w:tcW w:w="468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szCs w:val="24"/>
              </w:rPr>
              <w:t>Data Model &amp; DAX Analyst</w:t>
            </w:r>
          </w:p>
        </w:tc>
        <w:tc>
          <w:tcPr>
            <w:tcW w:w="4680" w:type="dxa"/>
            <w:tcMar>
              <w:top w:w="30" w:type="dxa"/>
              <w:left w:w="30" w:type="dxa"/>
              <w:bottom w:w="30" w:type="dxa"/>
              <w:right w:w="30" w:type="dxa"/>
            </w:tcMar>
          </w:tcPr>
          <w:p w:rsidR="00E36F24" w:rsidRPr="00AA39A9" w:rsidRDefault="00454B32" w:rsidP="0033210E">
            <w:pPr>
              <w:jc w:val="both"/>
              <w:rPr>
                <w:rFonts w:cs="Times New Roman"/>
                <w:szCs w:val="24"/>
              </w:rPr>
            </w:pPr>
            <w:r>
              <w:rPr>
                <w:color w:val="000000"/>
              </w:rPr>
              <w:t>Create/load the MySQL schema, validate relationships and develop analytical measures.</w:t>
            </w:r>
          </w:p>
        </w:tc>
      </w:tr>
      <w:tr w:rsidR="00E36F24" w:rsidRPr="00AA39A9">
        <w:trPr>
          <w:jc w:val="center"/>
        </w:trPr>
        <w:tc>
          <w:tcPr>
            <w:tcW w:w="468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szCs w:val="24"/>
              </w:rPr>
              <w:t>Power BI Visualization &amp; Dashboard Analyst</w:t>
            </w:r>
          </w:p>
        </w:tc>
        <w:tc>
          <w:tcPr>
            <w:tcW w:w="4680" w:type="dxa"/>
            <w:tcMar>
              <w:top w:w="30" w:type="dxa"/>
              <w:left w:w="30" w:type="dxa"/>
              <w:bottom w:w="30" w:type="dxa"/>
              <w:right w:w="30" w:type="dxa"/>
            </w:tcMar>
          </w:tcPr>
          <w:p w:rsidR="00E36F24" w:rsidRPr="00AA39A9" w:rsidRDefault="00454B32" w:rsidP="0033210E">
            <w:pPr>
              <w:jc w:val="both"/>
              <w:rPr>
                <w:rFonts w:cs="Times New Roman"/>
                <w:szCs w:val="24"/>
              </w:rPr>
            </w:pPr>
            <w:r>
              <w:rPr>
                <w:color w:val="000000"/>
              </w:rPr>
              <w:t>Connect Power BI to MySQL; build and test visuals, article context and documentation.</w:t>
            </w:r>
          </w:p>
        </w:tc>
      </w:tr>
    </w:tbl>
    <w:p w:rsidR="00AA39A9" w:rsidRDefault="00AA39A9" w:rsidP="0033210E">
      <w:pPr>
        <w:jc w:val="both"/>
        <w:rPr>
          <w:rFonts w:cs="Times New Roman"/>
          <w:b/>
          <w:szCs w:val="24"/>
        </w:rPr>
      </w:pPr>
    </w:p>
    <w:p w:rsidR="00AA39A9" w:rsidRPr="0033210E" w:rsidRDefault="009612D7" w:rsidP="0033210E">
      <w:pPr>
        <w:jc w:val="both"/>
      </w:pPr>
      <w:r w:rsidRPr="00AA39A9">
        <w:rPr>
          <w:rFonts w:cs="Times New Roman"/>
          <w:b/>
          <w:szCs w:val="24"/>
        </w:rPr>
        <w:t xml:space="preserve">Methodology. </w:t>
      </w:r>
      <w:r w:rsidR="004B1F8F" w:rsidRPr="004B1F8F">
        <w:rPr>
          <w:rFonts w:cs="Times New Roman"/>
          <w:szCs w:val="24"/>
        </w:rPr>
        <w:t>The team will follow an Agile/Scrum-inspired approach with weekly planning, development, validation and review (</w:t>
      </w:r>
      <w:proofErr w:type="spellStart"/>
      <w:r w:rsidR="004B1F8F" w:rsidRPr="004B1F8F">
        <w:rPr>
          <w:rFonts w:cs="Times New Roman"/>
          <w:szCs w:val="24"/>
        </w:rPr>
        <w:t>Schwaber</w:t>
      </w:r>
      <w:proofErr w:type="spellEnd"/>
      <w:r w:rsidR="004B1F8F" w:rsidRPr="004B1F8F">
        <w:rPr>
          <w:rFonts w:cs="Times New Roman"/>
          <w:szCs w:val="24"/>
        </w:rPr>
        <w:t xml:space="preserve"> &amp; Sutherland, 2020). Hive is selected to organize tasks, assign owners, and track deadlines and progress (Gouveia, 2026). GitHub will store project files and documentation with version control (GitHub, n.d.). The initial plan will be entered into Hive, and the instructor will be invited to the workspace. Implementation will begin after approval by email from the instructor</w:t>
      </w:r>
      <w:r w:rsidR="004B1F8F">
        <w:rPr>
          <w:rFonts w:cs="Times New Roman"/>
          <w:szCs w:val="24"/>
        </w:rPr>
        <w:t>.</w:t>
      </w:r>
      <w:r w:rsidR="00454B32" w:rsidRPr="00454B32">
        <w:rPr>
          <w:color w:val="000000"/>
        </w:rPr>
        <w:t xml:space="preserve"> </w:t>
      </w:r>
      <w:r w:rsidR="00454B32">
        <w:rPr>
          <w:color w:val="000000"/>
        </w:rPr>
        <w:t>The planned project period is September 25 to December 9, 2026. Implementation will begin after approval by email from the instructor or GA.</w:t>
      </w:r>
    </w:p>
    <w:tbl>
      <w:tblPr>
        <w:tblStyle w:val="TableGrid"/>
        <w:tblW w:w="0" w:type="auto"/>
        <w:jc w:val="center"/>
        <w:tblLook w:val="04A0" w:firstRow="1" w:lastRow="0" w:firstColumn="1" w:lastColumn="0" w:noHBand="0" w:noVBand="1"/>
      </w:tblPr>
      <w:tblGrid>
        <w:gridCol w:w="3117"/>
        <w:gridCol w:w="3115"/>
        <w:gridCol w:w="3118"/>
      </w:tblGrid>
      <w:tr w:rsidR="00E36F24" w:rsidRPr="00AA39A9">
        <w:trPr>
          <w:jc w:val="center"/>
        </w:trPr>
        <w:tc>
          <w:tcPr>
            <w:tcW w:w="312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b/>
                <w:szCs w:val="24"/>
              </w:rPr>
              <w:t>Stage</w:t>
            </w:r>
          </w:p>
        </w:tc>
        <w:tc>
          <w:tcPr>
            <w:tcW w:w="312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b/>
                <w:szCs w:val="24"/>
              </w:rPr>
              <w:t>Target</w:t>
            </w:r>
          </w:p>
        </w:tc>
        <w:tc>
          <w:tcPr>
            <w:tcW w:w="312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b/>
                <w:szCs w:val="24"/>
              </w:rPr>
              <w:t>Deliverable</w:t>
            </w:r>
          </w:p>
        </w:tc>
      </w:tr>
      <w:tr w:rsidR="00E36F24" w:rsidRPr="00AA39A9">
        <w:trPr>
          <w:jc w:val="center"/>
        </w:trPr>
        <w:tc>
          <w:tcPr>
            <w:tcW w:w="312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szCs w:val="24"/>
              </w:rPr>
              <w:t>Proposal &amp; planning</w:t>
            </w:r>
          </w:p>
        </w:tc>
        <w:tc>
          <w:tcPr>
            <w:tcW w:w="312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szCs w:val="24"/>
              </w:rPr>
              <w:t>Sept. 27</w:t>
            </w:r>
          </w:p>
        </w:tc>
        <w:tc>
          <w:tcPr>
            <w:tcW w:w="3120" w:type="dxa"/>
            <w:tcMar>
              <w:top w:w="30" w:type="dxa"/>
              <w:left w:w="30" w:type="dxa"/>
              <w:bottom w:w="30" w:type="dxa"/>
              <w:right w:w="30" w:type="dxa"/>
            </w:tcMar>
          </w:tcPr>
          <w:p w:rsidR="00E36F24" w:rsidRPr="00AA39A9" w:rsidRDefault="009612D7" w:rsidP="0033210E">
            <w:pPr>
              <w:jc w:val="both"/>
              <w:rPr>
                <w:rFonts w:cs="Times New Roman"/>
                <w:szCs w:val="24"/>
              </w:rPr>
            </w:pPr>
            <w:r w:rsidRPr="00AA39A9">
              <w:rPr>
                <w:rFonts w:cs="Times New Roman"/>
                <w:szCs w:val="24"/>
              </w:rPr>
              <w:t>D.1 proposal; initial Hive plan</w:t>
            </w:r>
          </w:p>
        </w:tc>
      </w:tr>
      <w:tr w:rsidR="00454B32" w:rsidRPr="00AA39A9" w:rsidTr="00911778">
        <w:trPr>
          <w:jc w:val="center"/>
        </w:trPr>
        <w:tc>
          <w:tcPr>
            <w:tcW w:w="3120" w:type="dxa"/>
            <w:tcMar>
              <w:top w:w="30" w:type="dxa"/>
              <w:left w:w="30" w:type="dxa"/>
              <w:bottom w:w="30" w:type="dxa"/>
              <w:right w:w="30" w:type="dxa"/>
            </w:tcMar>
            <w:vAlign w:val="center"/>
          </w:tcPr>
          <w:p w:rsidR="00454B32" w:rsidRDefault="00454B32" w:rsidP="0033210E">
            <w:pPr>
              <w:jc w:val="both"/>
            </w:pPr>
            <w:r>
              <w:rPr>
                <w:color w:val="000000"/>
              </w:rPr>
              <w:t>Acquire &amp; prepare</w:t>
            </w:r>
          </w:p>
        </w:tc>
        <w:tc>
          <w:tcPr>
            <w:tcW w:w="3120" w:type="dxa"/>
            <w:tcMar>
              <w:top w:w="30" w:type="dxa"/>
              <w:left w:w="30" w:type="dxa"/>
              <w:bottom w:w="30" w:type="dxa"/>
              <w:right w:w="30" w:type="dxa"/>
            </w:tcMar>
          </w:tcPr>
          <w:p w:rsidR="00454B32" w:rsidRPr="00AA39A9" w:rsidRDefault="00454B32" w:rsidP="0033210E">
            <w:pPr>
              <w:jc w:val="both"/>
              <w:rPr>
                <w:rFonts w:cs="Times New Roman"/>
                <w:szCs w:val="24"/>
              </w:rPr>
            </w:pPr>
            <w:r w:rsidRPr="00AA39A9">
              <w:rPr>
                <w:rFonts w:cs="Times New Roman"/>
                <w:szCs w:val="24"/>
              </w:rPr>
              <w:t>TBA</w:t>
            </w:r>
          </w:p>
        </w:tc>
        <w:tc>
          <w:tcPr>
            <w:tcW w:w="3120" w:type="dxa"/>
            <w:tcMar>
              <w:top w:w="30" w:type="dxa"/>
              <w:left w:w="30" w:type="dxa"/>
              <w:bottom w:w="30" w:type="dxa"/>
              <w:right w:w="30" w:type="dxa"/>
            </w:tcMar>
          </w:tcPr>
          <w:p w:rsidR="00454B32" w:rsidRPr="00AA39A9" w:rsidRDefault="00454B32" w:rsidP="00463BF9">
            <w:pPr>
              <w:rPr>
                <w:rFonts w:cs="Times New Roman"/>
                <w:szCs w:val="24"/>
              </w:rPr>
            </w:pPr>
            <w:r>
              <w:rPr>
                <w:color w:val="000000"/>
              </w:rPr>
              <w:t>D.2</w:t>
            </w:r>
            <w:r w:rsidR="00463BF9">
              <w:rPr>
                <w:color w:val="000000"/>
              </w:rPr>
              <w:t xml:space="preserve"> </w:t>
            </w:r>
            <w:r>
              <w:rPr>
                <w:color w:val="000000"/>
              </w:rPr>
              <w:t>CSV/JSON/HTML; scraper; data log</w:t>
            </w:r>
          </w:p>
        </w:tc>
      </w:tr>
      <w:tr w:rsidR="0033210E" w:rsidRPr="00AA39A9" w:rsidTr="00911778">
        <w:trPr>
          <w:jc w:val="center"/>
        </w:trPr>
        <w:tc>
          <w:tcPr>
            <w:tcW w:w="3120" w:type="dxa"/>
            <w:tcMar>
              <w:top w:w="30" w:type="dxa"/>
              <w:left w:w="30" w:type="dxa"/>
              <w:bottom w:w="30" w:type="dxa"/>
              <w:right w:w="30" w:type="dxa"/>
            </w:tcMar>
            <w:vAlign w:val="center"/>
          </w:tcPr>
          <w:p w:rsidR="0033210E" w:rsidRDefault="0033210E" w:rsidP="0033210E">
            <w:pPr>
              <w:jc w:val="both"/>
            </w:pPr>
            <w:r>
              <w:rPr>
                <w:color w:val="000000"/>
              </w:rPr>
              <w:t>Integrate &amp; load</w:t>
            </w:r>
          </w:p>
        </w:tc>
        <w:tc>
          <w:tcPr>
            <w:tcW w:w="3120" w:type="dxa"/>
            <w:tcMar>
              <w:top w:w="30" w:type="dxa"/>
              <w:left w:w="30" w:type="dxa"/>
              <w:bottom w:w="30" w:type="dxa"/>
              <w:right w:w="30" w:type="dxa"/>
            </w:tcMar>
          </w:tcPr>
          <w:p w:rsidR="0033210E" w:rsidRPr="00AA39A9" w:rsidRDefault="0033210E" w:rsidP="0033210E">
            <w:pPr>
              <w:jc w:val="both"/>
              <w:rPr>
                <w:rFonts w:cs="Times New Roman"/>
                <w:szCs w:val="24"/>
              </w:rPr>
            </w:pPr>
            <w:r>
              <w:rPr>
                <w:rFonts w:cs="Times New Roman"/>
                <w:szCs w:val="24"/>
              </w:rPr>
              <w:t>TBA</w:t>
            </w:r>
          </w:p>
        </w:tc>
        <w:tc>
          <w:tcPr>
            <w:tcW w:w="3120" w:type="dxa"/>
            <w:tcMar>
              <w:top w:w="30" w:type="dxa"/>
              <w:left w:w="30" w:type="dxa"/>
              <w:bottom w:w="30" w:type="dxa"/>
              <w:right w:w="30" w:type="dxa"/>
            </w:tcMar>
          </w:tcPr>
          <w:p w:rsidR="0033210E" w:rsidRDefault="0033210E" w:rsidP="0033210E">
            <w:pPr>
              <w:jc w:val="both"/>
              <w:rPr>
                <w:color w:val="000000"/>
              </w:rPr>
            </w:pPr>
            <w:r>
              <w:rPr>
                <w:color w:val="000000"/>
              </w:rPr>
              <w:t>Validated MySQL schema and data</w:t>
            </w:r>
          </w:p>
        </w:tc>
      </w:tr>
      <w:tr w:rsidR="0033210E" w:rsidRPr="00AA39A9">
        <w:trPr>
          <w:jc w:val="center"/>
        </w:trPr>
        <w:tc>
          <w:tcPr>
            <w:tcW w:w="3120" w:type="dxa"/>
            <w:tcMar>
              <w:top w:w="30" w:type="dxa"/>
              <w:left w:w="30" w:type="dxa"/>
              <w:bottom w:w="30" w:type="dxa"/>
              <w:right w:w="30" w:type="dxa"/>
            </w:tcMar>
          </w:tcPr>
          <w:p w:rsidR="0033210E" w:rsidRPr="00AA39A9" w:rsidRDefault="0033210E" w:rsidP="0033210E">
            <w:pPr>
              <w:jc w:val="both"/>
              <w:rPr>
                <w:rFonts w:cs="Times New Roman"/>
                <w:szCs w:val="24"/>
              </w:rPr>
            </w:pPr>
            <w:r w:rsidRPr="00AA39A9">
              <w:rPr>
                <w:rFonts w:cs="Times New Roman"/>
                <w:szCs w:val="24"/>
              </w:rPr>
              <w:t>Model &amp; analysis</w:t>
            </w:r>
          </w:p>
        </w:tc>
        <w:tc>
          <w:tcPr>
            <w:tcW w:w="3120" w:type="dxa"/>
            <w:tcMar>
              <w:top w:w="30" w:type="dxa"/>
              <w:left w:w="30" w:type="dxa"/>
              <w:bottom w:w="30" w:type="dxa"/>
              <w:right w:w="30" w:type="dxa"/>
            </w:tcMar>
          </w:tcPr>
          <w:p w:rsidR="0033210E" w:rsidRPr="004B1F8F" w:rsidRDefault="0033210E" w:rsidP="0033210E">
            <w:pPr>
              <w:jc w:val="both"/>
              <w:rPr>
                <w:rFonts w:cs="Times New Roman"/>
                <w:szCs w:val="24"/>
              </w:rPr>
            </w:pPr>
            <w:r w:rsidRPr="00AA39A9">
              <w:rPr>
                <w:rFonts w:cs="Times New Roman"/>
                <w:szCs w:val="24"/>
              </w:rPr>
              <w:t>TBA</w:t>
            </w:r>
          </w:p>
        </w:tc>
        <w:tc>
          <w:tcPr>
            <w:tcW w:w="3120" w:type="dxa"/>
            <w:tcMar>
              <w:top w:w="30" w:type="dxa"/>
              <w:left w:w="30" w:type="dxa"/>
              <w:bottom w:w="30" w:type="dxa"/>
              <w:right w:w="30" w:type="dxa"/>
            </w:tcMar>
          </w:tcPr>
          <w:p w:rsidR="0033210E" w:rsidRPr="00AA39A9" w:rsidRDefault="0033210E" w:rsidP="0033210E">
            <w:pPr>
              <w:jc w:val="both"/>
              <w:rPr>
                <w:rFonts w:cs="Times New Roman"/>
                <w:szCs w:val="24"/>
              </w:rPr>
            </w:pPr>
            <w:r w:rsidRPr="00AA39A9">
              <w:rPr>
                <w:rFonts w:cs="Times New Roman"/>
                <w:szCs w:val="24"/>
              </w:rPr>
              <w:t>D.3</w:t>
            </w:r>
            <w:r>
              <w:rPr>
                <w:rFonts w:cs="Times New Roman"/>
                <w:szCs w:val="24"/>
              </w:rPr>
              <w:t xml:space="preserve"> </w:t>
            </w:r>
            <w:r w:rsidR="00463BF9">
              <w:rPr>
                <w:color w:val="000000"/>
              </w:rPr>
              <w:t>measures and findings</w:t>
            </w:r>
            <w:r w:rsidRPr="00AA39A9">
              <w:rPr>
                <w:rFonts w:cs="Times New Roman"/>
                <w:szCs w:val="24"/>
              </w:rPr>
              <w:t xml:space="preserve">; </w:t>
            </w:r>
          </w:p>
        </w:tc>
      </w:tr>
      <w:tr w:rsidR="0033210E" w:rsidRPr="00AA39A9">
        <w:trPr>
          <w:jc w:val="center"/>
        </w:trPr>
        <w:tc>
          <w:tcPr>
            <w:tcW w:w="3120" w:type="dxa"/>
            <w:tcMar>
              <w:top w:w="30" w:type="dxa"/>
              <w:left w:w="30" w:type="dxa"/>
              <w:bottom w:w="30" w:type="dxa"/>
              <w:right w:w="30" w:type="dxa"/>
            </w:tcMar>
          </w:tcPr>
          <w:p w:rsidR="0033210E" w:rsidRPr="00AA39A9" w:rsidRDefault="0033210E" w:rsidP="0033210E">
            <w:pPr>
              <w:jc w:val="both"/>
              <w:rPr>
                <w:rFonts w:cs="Times New Roman"/>
                <w:szCs w:val="24"/>
              </w:rPr>
            </w:pPr>
            <w:r w:rsidRPr="00AA39A9">
              <w:rPr>
                <w:rFonts w:cs="Times New Roman"/>
                <w:szCs w:val="24"/>
              </w:rPr>
              <w:t>Report &amp; documentation</w:t>
            </w:r>
          </w:p>
        </w:tc>
        <w:tc>
          <w:tcPr>
            <w:tcW w:w="3120" w:type="dxa"/>
            <w:tcMar>
              <w:top w:w="30" w:type="dxa"/>
              <w:left w:w="30" w:type="dxa"/>
              <w:bottom w:w="30" w:type="dxa"/>
              <w:right w:w="30" w:type="dxa"/>
            </w:tcMar>
          </w:tcPr>
          <w:p w:rsidR="0033210E" w:rsidRPr="00AA39A9" w:rsidRDefault="0033210E" w:rsidP="0033210E">
            <w:pPr>
              <w:jc w:val="both"/>
              <w:rPr>
                <w:rFonts w:cs="Times New Roman"/>
                <w:szCs w:val="24"/>
              </w:rPr>
            </w:pPr>
            <w:r w:rsidRPr="00AA39A9">
              <w:rPr>
                <w:rFonts w:cs="Times New Roman"/>
                <w:szCs w:val="24"/>
              </w:rPr>
              <w:t>TBA</w:t>
            </w:r>
          </w:p>
        </w:tc>
        <w:tc>
          <w:tcPr>
            <w:tcW w:w="3120" w:type="dxa"/>
            <w:tcMar>
              <w:top w:w="30" w:type="dxa"/>
              <w:left w:w="30" w:type="dxa"/>
              <w:bottom w:w="30" w:type="dxa"/>
              <w:right w:w="30" w:type="dxa"/>
            </w:tcMar>
          </w:tcPr>
          <w:p w:rsidR="0033210E" w:rsidRPr="00AA39A9" w:rsidRDefault="0033210E" w:rsidP="0033210E">
            <w:pPr>
              <w:jc w:val="both"/>
              <w:rPr>
                <w:rFonts w:cs="Times New Roman"/>
                <w:szCs w:val="24"/>
              </w:rPr>
            </w:pPr>
            <w:r w:rsidRPr="00AA39A9">
              <w:rPr>
                <w:rFonts w:cs="Times New Roman"/>
                <w:szCs w:val="24"/>
              </w:rPr>
              <w:t>D.4</w:t>
            </w:r>
            <w:r w:rsidR="00463BF9">
              <w:rPr>
                <w:rFonts w:cs="Times New Roman"/>
                <w:szCs w:val="24"/>
              </w:rPr>
              <w:t xml:space="preserve"> report </w:t>
            </w:r>
            <w:r w:rsidRPr="00AA39A9">
              <w:rPr>
                <w:rFonts w:cs="Times New Roman"/>
                <w:szCs w:val="24"/>
              </w:rPr>
              <w:t>/D.5</w:t>
            </w:r>
            <w:r>
              <w:rPr>
                <w:rFonts w:cs="Times New Roman"/>
                <w:szCs w:val="24"/>
              </w:rPr>
              <w:t xml:space="preserve"> </w:t>
            </w:r>
            <w:r w:rsidR="00463BF9">
              <w:rPr>
                <w:rFonts w:cs="Times New Roman"/>
                <w:szCs w:val="24"/>
              </w:rPr>
              <w:t xml:space="preserve">Documentation and </w:t>
            </w:r>
            <w:r w:rsidRPr="00AA39A9">
              <w:rPr>
                <w:rFonts w:cs="Times New Roman"/>
                <w:szCs w:val="24"/>
              </w:rPr>
              <w:t xml:space="preserve">Power BI solution; </w:t>
            </w:r>
          </w:p>
        </w:tc>
      </w:tr>
      <w:tr w:rsidR="0033210E" w:rsidRPr="00AA39A9">
        <w:trPr>
          <w:jc w:val="center"/>
        </w:trPr>
        <w:tc>
          <w:tcPr>
            <w:tcW w:w="3120" w:type="dxa"/>
            <w:tcMar>
              <w:top w:w="30" w:type="dxa"/>
              <w:left w:w="30" w:type="dxa"/>
              <w:bottom w:w="30" w:type="dxa"/>
              <w:right w:w="30" w:type="dxa"/>
            </w:tcMar>
          </w:tcPr>
          <w:p w:rsidR="0033210E" w:rsidRPr="00AA39A9" w:rsidRDefault="0033210E" w:rsidP="0033210E">
            <w:pPr>
              <w:jc w:val="both"/>
              <w:rPr>
                <w:rFonts w:cs="Times New Roman"/>
                <w:szCs w:val="24"/>
              </w:rPr>
            </w:pPr>
            <w:r w:rsidRPr="00AA39A9">
              <w:rPr>
                <w:rFonts w:cs="Times New Roman"/>
                <w:szCs w:val="24"/>
              </w:rPr>
              <w:t>Presentation</w:t>
            </w:r>
          </w:p>
        </w:tc>
        <w:tc>
          <w:tcPr>
            <w:tcW w:w="3120" w:type="dxa"/>
            <w:tcMar>
              <w:top w:w="30" w:type="dxa"/>
              <w:left w:w="30" w:type="dxa"/>
              <w:bottom w:w="30" w:type="dxa"/>
              <w:right w:w="30" w:type="dxa"/>
            </w:tcMar>
          </w:tcPr>
          <w:p w:rsidR="0033210E" w:rsidRPr="00AA39A9" w:rsidRDefault="0033210E" w:rsidP="0033210E">
            <w:pPr>
              <w:jc w:val="both"/>
              <w:rPr>
                <w:rFonts w:cs="Times New Roman"/>
                <w:szCs w:val="24"/>
              </w:rPr>
            </w:pPr>
            <w:r w:rsidRPr="00AA39A9">
              <w:rPr>
                <w:rFonts w:cs="Times New Roman"/>
                <w:szCs w:val="24"/>
              </w:rPr>
              <w:t>Dec. 7 or 9</w:t>
            </w:r>
          </w:p>
        </w:tc>
        <w:tc>
          <w:tcPr>
            <w:tcW w:w="3120" w:type="dxa"/>
            <w:tcMar>
              <w:top w:w="30" w:type="dxa"/>
              <w:left w:w="30" w:type="dxa"/>
              <w:bottom w:w="30" w:type="dxa"/>
              <w:right w:w="30" w:type="dxa"/>
            </w:tcMar>
          </w:tcPr>
          <w:p w:rsidR="0033210E" w:rsidRPr="00AA39A9" w:rsidRDefault="0033210E" w:rsidP="0033210E">
            <w:pPr>
              <w:jc w:val="both"/>
              <w:rPr>
                <w:rFonts w:cs="Times New Roman"/>
                <w:szCs w:val="24"/>
              </w:rPr>
            </w:pPr>
            <w:r w:rsidRPr="00AA39A9">
              <w:rPr>
                <w:rFonts w:cs="Times New Roman"/>
                <w:szCs w:val="24"/>
              </w:rPr>
              <w:t>D.6 presentation</w:t>
            </w:r>
          </w:p>
        </w:tc>
      </w:tr>
    </w:tbl>
    <w:p w:rsidR="00AA39A9" w:rsidRDefault="00AA39A9" w:rsidP="0033210E">
      <w:pPr>
        <w:jc w:val="both"/>
        <w:rPr>
          <w:rFonts w:cs="Times New Roman"/>
          <w:b/>
          <w:szCs w:val="24"/>
        </w:rPr>
      </w:pPr>
    </w:p>
    <w:p w:rsidR="0033210E" w:rsidRDefault="009612D7" w:rsidP="0033210E">
      <w:pPr>
        <w:jc w:val="both"/>
      </w:pPr>
      <w:r w:rsidRPr="00AA39A9">
        <w:rPr>
          <w:rFonts w:cs="Times New Roman"/>
          <w:b/>
          <w:szCs w:val="24"/>
        </w:rPr>
        <w:t xml:space="preserve">Quality controls and deliverables. </w:t>
      </w:r>
      <w:r w:rsidR="0033210E">
        <w:rPr>
          <w:color w:val="000000"/>
        </w:rPr>
        <w:t>Deliverables will include raw-source snapshots, the scraping script, transformation log, data dictionary, MySQL DDL/import instructions and database export, validation results, Power BI report and documentation. Checks will cover 84-month coverage, source mappings, units, suppression flags, non-overlapping totals and selected DAX results. Rolling averages require 12 valid months. Classification changes, revisions and incomplete narrative coverage will be disclosed. No causal or vacancy estimates will be inferred.</w:t>
      </w:r>
    </w:p>
    <w:p w:rsidR="0033210E" w:rsidRDefault="0033210E" w:rsidP="0033210E">
      <w:pPr>
        <w:jc w:val="both"/>
      </w:pPr>
      <w:r>
        <w:rPr>
          <w:b/>
          <w:color w:val="000000"/>
        </w:rPr>
        <w:t>Selection criteria.</w:t>
      </w:r>
      <w:r>
        <w:rPr>
          <w:color w:val="000000"/>
        </w:rPr>
        <w:t xml:space="preserve"> Statistics Canada sources are selected for authority, monthly coverage and compatible classifications. Power BI and Tableau were considered for analytics; Hive, Asana and </w:t>
      </w:r>
      <w:proofErr w:type="spellStart"/>
      <w:r>
        <w:rPr>
          <w:color w:val="000000"/>
        </w:rPr>
        <w:t>OpenProject</w:t>
      </w:r>
      <w:proofErr w:type="spellEnd"/>
      <w:r>
        <w:rPr>
          <w:color w:val="000000"/>
        </w:rPr>
        <w:t xml:space="preserve"> for task management. Python supports scraping, while MySQL meets the required database implementation. The open-data portal remains a discovery route rather than a separate duplicate source.</w:t>
      </w:r>
    </w:p>
    <w:p w:rsidR="00C03D57" w:rsidRDefault="00AA39A9" w:rsidP="0033210E">
      <w:pPr>
        <w:pStyle w:val="Heading1"/>
        <w:jc w:val="both"/>
        <w:rPr>
          <w:rFonts w:cs="Times New Roman"/>
          <w:color w:val="000000"/>
          <w:szCs w:val="24"/>
        </w:rPr>
      </w:pPr>
      <w:r w:rsidRPr="00AA39A9">
        <w:rPr>
          <w:rFonts w:cs="Times New Roman"/>
          <w:szCs w:val="24"/>
        </w:rPr>
        <w:br/>
      </w:r>
      <w:r w:rsidR="00C03D57">
        <w:rPr>
          <w:rFonts w:ascii="Times New Roman" w:hAnsi="Times New Roman" w:cs="Times New Roman"/>
          <w:color w:val="000000"/>
          <w:szCs w:val="24"/>
        </w:rPr>
        <w:br w:type="column"/>
      </w:r>
      <w:r w:rsidR="00C03D57" w:rsidRPr="0033210E">
        <w:rPr>
          <w:rFonts w:ascii="Times New Roman" w:hAnsi="Times New Roman" w:cs="Times New Roman"/>
          <w:szCs w:val="24"/>
        </w:rPr>
        <w:lastRenderedPageBreak/>
        <w:t>5. References</w:t>
      </w:r>
      <w:r w:rsidR="00C03D57" w:rsidRPr="00C03D57">
        <w:rPr>
          <w:rFonts w:ascii="Times New Roman" w:hAnsi="Times New Roman" w:cs="Times New Roman"/>
          <w:color w:val="000000"/>
          <w:szCs w:val="24"/>
        </w:rPr>
        <w:t xml:space="preserve"> </w:t>
      </w:r>
    </w:p>
    <w:p w:rsidR="0033210E" w:rsidRPr="0033210E" w:rsidRDefault="0033210E" w:rsidP="0033210E">
      <w:pPr>
        <w:jc w:val="both"/>
        <w:rPr>
          <w:rFonts w:cs="Times New Roman"/>
          <w:szCs w:val="24"/>
        </w:rPr>
      </w:pPr>
    </w:p>
    <w:p w:rsidR="0033210E" w:rsidRDefault="0033210E" w:rsidP="0033210E">
      <w:pPr>
        <w:keepLines/>
        <w:spacing w:after="120" w:line="360" w:lineRule="auto"/>
        <w:ind w:left="720" w:hanging="720"/>
      </w:pPr>
      <w:r>
        <w:rPr>
          <w:color w:val="000000"/>
        </w:rPr>
        <w:t xml:space="preserve">GitHub. (n.d.). </w:t>
      </w:r>
      <w:r>
        <w:rPr>
          <w:i/>
          <w:color w:val="000000"/>
        </w:rPr>
        <w:t>About repositories</w:t>
      </w:r>
      <w:r>
        <w:rPr>
          <w:color w:val="000000"/>
        </w:rPr>
        <w:t xml:space="preserve">. GitHub Docs. </w:t>
      </w:r>
      <w:hyperlink r:id="rId8">
        <w:r>
          <w:rPr>
            <w:color w:val="000000"/>
          </w:rPr>
          <w:t>https://docs.github.com/en/repositories/creating-and-managing-repositories/about-repositories</w:t>
        </w:r>
      </w:hyperlink>
    </w:p>
    <w:p w:rsidR="0033210E" w:rsidRDefault="0033210E" w:rsidP="0033210E">
      <w:pPr>
        <w:keepLines/>
        <w:spacing w:after="120" w:line="360" w:lineRule="auto"/>
        <w:ind w:left="720" w:hanging="720"/>
      </w:pPr>
      <w:r>
        <w:rPr>
          <w:color w:val="000000"/>
        </w:rPr>
        <w:t xml:space="preserve">Gouveia, E. (2026, April 23). </w:t>
      </w:r>
      <w:r>
        <w:rPr>
          <w:i/>
          <w:color w:val="000000"/>
        </w:rPr>
        <w:t>Plan &amp; execute company initiatives</w:t>
      </w:r>
      <w:r>
        <w:rPr>
          <w:color w:val="000000"/>
        </w:rPr>
        <w:t xml:space="preserve">. Hive Help. </w:t>
      </w:r>
      <w:hyperlink r:id="rId9">
        <w:r>
          <w:rPr>
            <w:color w:val="000000"/>
          </w:rPr>
          <w:t>https://help.hive.com/en/articles/4752748-plan-execute-company-initiatives</w:t>
        </w:r>
      </w:hyperlink>
    </w:p>
    <w:p w:rsidR="0033210E" w:rsidRDefault="0033210E" w:rsidP="0033210E">
      <w:pPr>
        <w:keepLines/>
        <w:spacing w:after="120" w:line="360" w:lineRule="auto"/>
        <w:ind w:left="720" w:hanging="720"/>
      </w:pPr>
      <w:r>
        <w:rPr>
          <w:color w:val="000000"/>
        </w:rPr>
        <w:t xml:space="preserve">Microsoft. (2024, December 30). </w:t>
      </w:r>
      <w:r>
        <w:rPr>
          <w:i/>
          <w:color w:val="000000"/>
        </w:rPr>
        <w:t>Understand star schema and the importance for Power BI</w:t>
      </w:r>
      <w:r>
        <w:rPr>
          <w:color w:val="000000"/>
        </w:rPr>
        <w:t xml:space="preserve">. Microsoft Learn. </w:t>
      </w:r>
      <w:hyperlink r:id="rId10">
        <w:r>
          <w:rPr>
            <w:color w:val="000000"/>
          </w:rPr>
          <w:t>https://learn.microsoft.com/en-us/power-bi/guidance/star-schema</w:t>
        </w:r>
      </w:hyperlink>
    </w:p>
    <w:p w:rsidR="0033210E" w:rsidRDefault="0033210E" w:rsidP="0033210E">
      <w:pPr>
        <w:keepLines/>
        <w:spacing w:after="120" w:line="360" w:lineRule="auto"/>
        <w:ind w:left="720" w:hanging="720"/>
      </w:pPr>
      <w:r>
        <w:rPr>
          <w:color w:val="000000"/>
        </w:rPr>
        <w:t xml:space="preserve">Microsoft. (2026a, June 29). </w:t>
      </w:r>
      <w:r>
        <w:rPr>
          <w:i/>
          <w:color w:val="000000"/>
        </w:rPr>
        <w:t>MySQL database</w:t>
      </w:r>
      <w:r>
        <w:rPr>
          <w:color w:val="000000"/>
        </w:rPr>
        <w:t xml:space="preserve">. Microsoft Learn. </w:t>
      </w:r>
      <w:hyperlink r:id="rId11">
        <w:r>
          <w:rPr>
            <w:color w:val="000000"/>
          </w:rPr>
          <w:t>https://learn.microsoft.com/en-us/power-query/connectors/mysql-database</w:t>
        </w:r>
      </w:hyperlink>
    </w:p>
    <w:p w:rsidR="0033210E" w:rsidRDefault="0033210E" w:rsidP="0033210E">
      <w:pPr>
        <w:keepLines/>
        <w:spacing w:after="120" w:line="360" w:lineRule="auto"/>
        <w:ind w:left="720" w:hanging="720"/>
      </w:pPr>
      <w:r>
        <w:rPr>
          <w:color w:val="000000"/>
        </w:rPr>
        <w:t xml:space="preserve">Microsoft. (2026b, March 24). </w:t>
      </w:r>
      <w:r>
        <w:rPr>
          <w:i/>
          <w:color w:val="000000"/>
        </w:rPr>
        <w:t xml:space="preserve">What is Power </w:t>
      </w:r>
      <w:proofErr w:type="gramStart"/>
      <w:r>
        <w:rPr>
          <w:i/>
          <w:color w:val="000000"/>
        </w:rPr>
        <w:t>BI?</w:t>
      </w:r>
      <w:r>
        <w:rPr>
          <w:color w:val="000000"/>
        </w:rPr>
        <w:t>.</w:t>
      </w:r>
      <w:proofErr w:type="gramEnd"/>
      <w:r>
        <w:rPr>
          <w:color w:val="000000"/>
        </w:rPr>
        <w:t xml:space="preserve"> Microsoft Learn. </w:t>
      </w:r>
      <w:hyperlink r:id="rId12">
        <w:r>
          <w:rPr>
            <w:color w:val="000000"/>
          </w:rPr>
          <w:t>https://learn.microsoft.com/en-us/power-bi/fundamentals/power-bi-overview</w:t>
        </w:r>
      </w:hyperlink>
    </w:p>
    <w:p w:rsidR="0033210E" w:rsidRDefault="0033210E" w:rsidP="0033210E">
      <w:pPr>
        <w:keepLines/>
        <w:spacing w:after="120" w:line="360" w:lineRule="auto"/>
        <w:ind w:left="720" w:hanging="720"/>
      </w:pPr>
      <w:r>
        <w:rPr>
          <w:color w:val="000000"/>
        </w:rPr>
        <w:t xml:space="preserve">Oracle. (n.d.). </w:t>
      </w:r>
      <w:r>
        <w:rPr>
          <w:i/>
          <w:color w:val="000000"/>
        </w:rPr>
        <w:t>Table data export and import wizard</w:t>
      </w:r>
      <w:r>
        <w:rPr>
          <w:color w:val="000000"/>
        </w:rPr>
        <w:t xml:space="preserve">. MySQL Workbench Manual. </w:t>
      </w:r>
      <w:hyperlink r:id="rId13">
        <w:r>
          <w:rPr>
            <w:color w:val="000000"/>
          </w:rPr>
          <w:t>https://dev.mysql.com/doc/workbench/en/wb-admin-export-import-table.html</w:t>
        </w:r>
      </w:hyperlink>
    </w:p>
    <w:p w:rsidR="0033210E" w:rsidRPr="00EA2C04" w:rsidRDefault="0033210E" w:rsidP="0033210E">
      <w:pPr>
        <w:keepLines/>
        <w:spacing w:after="120" w:line="360" w:lineRule="auto"/>
        <w:ind w:left="720" w:hanging="720"/>
        <w:rPr>
          <w:lang w:val="fr-FR"/>
        </w:rPr>
      </w:pPr>
      <w:r w:rsidRPr="00EA2C04">
        <w:rPr>
          <w:color w:val="000000"/>
          <w:lang w:val="fr-FR"/>
        </w:rPr>
        <w:t>Richardson, L. (</w:t>
      </w:r>
      <w:proofErr w:type="spellStart"/>
      <w:r w:rsidRPr="00EA2C04">
        <w:rPr>
          <w:color w:val="000000"/>
          <w:lang w:val="fr-FR"/>
        </w:rPr>
        <w:t>n.d</w:t>
      </w:r>
      <w:proofErr w:type="spellEnd"/>
      <w:r w:rsidRPr="00EA2C04">
        <w:rPr>
          <w:color w:val="000000"/>
          <w:lang w:val="fr-FR"/>
        </w:rPr>
        <w:t xml:space="preserve">.). </w:t>
      </w:r>
      <w:proofErr w:type="spellStart"/>
      <w:r w:rsidRPr="00EA2C04">
        <w:rPr>
          <w:i/>
          <w:color w:val="000000"/>
          <w:lang w:val="fr-FR"/>
        </w:rPr>
        <w:t>Beautiful</w:t>
      </w:r>
      <w:proofErr w:type="spellEnd"/>
      <w:r w:rsidRPr="00EA2C04">
        <w:rPr>
          <w:i/>
          <w:color w:val="000000"/>
          <w:lang w:val="fr-FR"/>
        </w:rPr>
        <w:t xml:space="preserve"> </w:t>
      </w:r>
      <w:proofErr w:type="spellStart"/>
      <w:r w:rsidRPr="00EA2C04">
        <w:rPr>
          <w:i/>
          <w:color w:val="000000"/>
          <w:lang w:val="fr-FR"/>
        </w:rPr>
        <w:t>Soup</w:t>
      </w:r>
      <w:proofErr w:type="spellEnd"/>
      <w:r w:rsidRPr="00EA2C04">
        <w:rPr>
          <w:i/>
          <w:color w:val="000000"/>
          <w:lang w:val="fr-FR"/>
        </w:rPr>
        <w:t xml:space="preserve"> documentation</w:t>
      </w:r>
      <w:r w:rsidRPr="00EA2C04">
        <w:rPr>
          <w:color w:val="000000"/>
          <w:lang w:val="fr-FR"/>
        </w:rPr>
        <w:t xml:space="preserve">. </w:t>
      </w:r>
      <w:hyperlink r:id="rId14">
        <w:r w:rsidRPr="00EA2C04">
          <w:rPr>
            <w:color w:val="000000"/>
            <w:lang w:val="fr-FR"/>
          </w:rPr>
          <w:t>https://www.crummy.com/software/BeautifulSoup/bs4/doc/</w:t>
        </w:r>
      </w:hyperlink>
    </w:p>
    <w:p w:rsidR="0033210E" w:rsidRDefault="0033210E" w:rsidP="0033210E">
      <w:pPr>
        <w:keepLines/>
        <w:spacing w:after="120" w:line="360" w:lineRule="auto"/>
        <w:ind w:left="720" w:hanging="720"/>
      </w:pPr>
      <w:proofErr w:type="spellStart"/>
      <w:r w:rsidRPr="00EA2C04">
        <w:rPr>
          <w:color w:val="000000"/>
          <w:lang w:val="fr-FR"/>
        </w:rPr>
        <w:t>Schwaber</w:t>
      </w:r>
      <w:proofErr w:type="spellEnd"/>
      <w:r w:rsidRPr="00EA2C04">
        <w:rPr>
          <w:color w:val="000000"/>
          <w:lang w:val="fr-FR"/>
        </w:rPr>
        <w:t xml:space="preserve">, K., &amp; Sutherland, J. (2020). </w:t>
      </w:r>
      <w:r>
        <w:rPr>
          <w:i/>
          <w:color w:val="000000"/>
        </w:rPr>
        <w:t>The Scrum guide: The definitive guide to Scrum: The rules of the game</w:t>
      </w:r>
      <w:r>
        <w:rPr>
          <w:color w:val="000000"/>
        </w:rPr>
        <w:t xml:space="preserve">. </w:t>
      </w:r>
      <w:hyperlink r:id="rId15">
        <w:r>
          <w:rPr>
            <w:color w:val="000000"/>
          </w:rPr>
          <w:t>https://scrumguides.org/docs/scrumguide/v2020/2020-Scrum-Guide-US.pdf</w:t>
        </w:r>
      </w:hyperlink>
    </w:p>
    <w:p w:rsidR="0033210E" w:rsidRDefault="0033210E" w:rsidP="0033210E">
      <w:pPr>
        <w:keepLines/>
        <w:spacing w:after="120" w:line="360" w:lineRule="auto"/>
        <w:ind w:left="720" w:hanging="720"/>
      </w:pPr>
      <w:r>
        <w:rPr>
          <w:color w:val="000000"/>
        </w:rPr>
        <w:t xml:space="preserve">Statistics Canada. (2025a). </w:t>
      </w:r>
      <w:r>
        <w:rPr>
          <w:i/>
          <w:color w:val="000000"/>
        </w:rPr>
        <w:t xml:space="preserve">Guide to the </w:t>
      </w:r>
      <w:proofErr w:type="spellStart"/>
      <w:r>
        <w:rPr>
          <w:i/>
          <w:color w:val="000000"/>
        </w:rPr>
        <w:t>Labour</w:t>
      </w:r>
      <w:proofErr w:type="spellEnd"/>
      <w:r>
        <w:rPr>
          <w:i/>
          <w:color w:val="000000"/>
        </w:rPr>
        <w:t xml:space="preserve"> Force Survey, 2025</w:t>
      </w:r>
      <w:r>
        <w:rPr>
          <w:color w:val="000000"/>
        </w:rPr>
        <w:t xml:space="preserve"> (Catalogue No. 71-543-G). </w:t>
      </w:r>
      <w:hyperlink r:id="rId16">
        <w:r>
          <w:rPr>
            <w:color w:val="000000"/>
          </w:rPr>
          <w:t>https://www150.statcan.gc.ca/n1/pub/71-543-g/71-543-g2025001-eng.htm</w:t>
        </w:r>
      </w:hyperlink>
    </w:p>
    <w:p w:rsidR="0033210E" w:rsidRDefault="0033210E" w:rsidP="0033210E">
      <w:pPr>
        <w:keepLines/>
        <w:spacing w:after="120" w:line="360" w:lineRule="auto"/>
        <w:ind w:left="720" w:hanging="720"/>
      </w:pPr>
      <w:r>
        <w:rPr>
          <w:color w:val="000000"/>
        </w:rPr>
        <w:t xml:space="preserve">Statistics Canada. (2025b, June 10). </w:t>
      </w:r>
      <w:r>
        <w:rPr>
          <w:i/>
          <w:color w:val="000000"/>
        </w:rPr>
        <w:t>Web data service (WDS) user guide</w:t>
      </w:r>
      <w:r>
        <w:rPr>
          <w:color w:val="000000"/>
        </w:rPr>
        <w:t xml:space="preserve">. </w:t>
      </w:r>
      <w:hyperlink r:id="rId17">
        <w:r>
          <w:rPr>
            <w:color w:val="000000"/>
          </w:rPr>
          <w:t>https://www.statcan.gc.ca/en/developers/wds/user-guide</w:t>
        </w:r>
      </w:hyperlink>
    </w:p>
    <w:p w:rsidR="0033210E" w:rsidRDefault="0033210E" w:rsidP="0033210E">
      <w:pPr>
        <w:keepLines/>
        <w:spacing w:after="120" w:line="360" w:lineRule="auto"/>
        <w:ind w:left="720" w:hanging="720"/>
      </w:pPr>
      <w:r>
        <w:rPr>
          <w:color w:val="000000"/>
        </w:rPr>
        <w:t xml:space="preserve">Statistics Canada. (2026a, September 4). </w:t>
      </w:r>
      <w:r>
        <w:rPr>
          <w:i/>
          <w:color w:val="000000"/>
        </w:rPr>
        <w:t>Employment by industry, monthly, seasonally adjusted</w:t>
      </w:r>
      <w:r>
        <w:rPr>
          <w:color w:val="000000"/>
        </w:rPr>
        <w:t xml:space="preserve"> (Table 14-10-0355-02) [Data set]. </w:t>
      </w:r>
      <w:hyperlink r:id="rId18">
        <w:r>
          <w:rPr>
            <w:color w:val="000000"/>
          </w:rPr>
          <w:t>https://doi.org/10.25318/1410035501-eng</w:t>
        </w:r>
      </w:hyperlink>
    </w:p>
    <w:p w:rsidR="00E36F24" w:rsidRPr="0033210E" w:rsidRDefault="0033210E" w:rsidP="0033210E">
      <w:pPr>
        <w:keepLines/>
        <w:spacing w:after="120" w:line="360" w:lineRule="auto"/>
        <w:ind w:left="720" w:hanging="720"/>
      </w:pPr>
      <w:r>
        <w:rPr>
          <w:color w:val="000000"/>
        </w:rPr>
        <w:t xml:space="preserve">Statistics Canada. (2026b, January 9). </w:t>
      </w:r>
      <w:proofErr w:type="spellStart"/>
      <w:r>
        <w:rPr>
          <w:i/>
          <w:color w:val="000000"/>
        </w:rPr>
        <w:t>Labour</w:t>
      </w:r>
      <w:proofErr w:type="spellEnd"/>
      <w:r>
        <w:rPr>
          <w:i/>
          <w:color w:val="000000"/>
        </w:rPr>
        <w:t xml:space="preserve"> Force Survey, December 2025</w:t>
      </w:r>
      <w:r>
        <w:rPr>
          <w:color w:val="000000"/>
        </w:rPr>
        <w:t xml:space="preserve">. The Daily. </w:t>
      </w:r>
      <w:hyperlink r:id="rId19">
        <w:r>
          <w:rPr>
            <w:color w:val="000000"/>
          </w:rPr>
          <w:t>https://www150.statcan.gc.ca/n1/daily-quotidien/260109/dq260109a-eng.htm</w:t>
        </w:r>
      </w:hyperlink>
    </w:p>
    <w:sectPr w:rsidR="00E36F24" w:rsidRPr="0033210E" w:rsidSect="00AA39A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334D" w:rsidRDefault="001F334D">
      <w:r>
        <w:separator/>
      </w:r>
    </w:p>
  </w:endnote>
  <w:endnote w:type="continuationSeparator" w:id="0">
    <w:p w:rsidR="001F334D" w:rsidRDefault="001F3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6F24" w:rsidRDefault="009612D7">
    <w:pPr>
      <w:pStyle w:val="Footer"/>
      <w:jc w:val="center"/>
    </w:pPr>
    <w:r>
      <w:t xml:space="preserve">Page </w:t>
    </w:r>
    <w:r>
      <w:fldChar w:fldCharType="begin"/>
    </w:r>
    <w:r>
      <w:instrText>PAGE</w:instrText>
    </w:r>
    <w:r>
      <w:fldChar w:fldCharType="separate"/>
    </w:r>
    <w:r w:rsidR="00FB04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334D" w:rsidRDefault="001F334D">
      <w:r>
        <w:separator/>
      </w:r>
    </w:p>
  </w:footnote>
  <w:footnote w:type="continuationSeparator" w:id="0">
    <w:p w:rsidR="001F334D" w:rsidRDefault="001F33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224C73"/>
    <w:multiLevelType w:val="hybridMultilevel"/>
    <w:tmpl w:val="C8A63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F05B4"/>
    <w:multiLevelType w:val="multilevel"/>
    <w:tmpl w:val="D60E6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954AD0"/>
    <w:multiLevelType w:val="multilevel"/>
    <w:tmpl w:val="913E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447845">
    <w:abstractNumId w:val="8"/>
  </w:num>
  <w:num w:numId="2" w16cid:durableId="1937783185">
    <w:abstractNumId w:val="6"/>
  </w:num>
  <w:num w:numId="3" w16cid:durableId="947154795">
    <w:abstractNumId w:val="5"/>
  </w:num>
  <w:num w:numId="4" w16cid:durableId="1761096842">
    <w:abstractNumId w:val="4"/>
  </w:num>
  <w:num w:numId="5" w16cid:durableId="233861604">
    <w:abstractNumId w:val="7"/>
  </w:num>
  <w:num w:numId="6" w16cid:durableId="719288101">
    <w:abstractNumId w:val="3"/>
  </w:num>
  <w:num w:numId="7" w16cid:durableId="1525896612">
    <w:abstractNumId w:val="2"/>
  </w:num>
  <w:num w:numId="8" w16cid:durableId="1108281420">
    <w:abstractNumId w:val="1"/>
  </w:num>
  <w:num w:numId="9" w16cid:durableId="1075664645">
    <w:abstractNumId w:val="0"/>
  </w:num>
  <w:num w:numId="10" w16cid:durableId="1192306720">
    <w:abstractNumId w:val="9"/>
  </w:num>
  <w:num w:numId="11" w16cid:durableId="2107651585">
    <w:abstractNumId w:val="10"/>
  </w:num>
  <w:num w:numId="12" w16cid:durableId="12543907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DBE"/>
    <w:rsid w:val="001F334D"/>
    <w:rsid w:val="00226764"/>
    <w:rsid w:val="0029639D"/>
    <w:rsid w:val="00326F90"/>
    <w:rsid w:val="0033210E"/>
    <w:rsid w:val="00454B32"/>
    <w:rsid w:val="00463BF9"/>
    <w:rsid w:val="004B1F8F"/>
    <w:rsid w:val="005500CE"/>
    <w:rsid w:val="008D1629"/>
    <w:rsid w:val="009612D7"/>
    <w:rsid w:val="00AA1D8D"/>
    <w:rsid w:val="00AA39A9"/>
    <w:rsid w:val="00B47730"/>
    <w:rsid w:val="00C03D57"/>
    <w:rsid w:val="00C178F5"/>
    <w:rsid w:val="00CB0664"/>
    <w:rsid w:val="00E36F24"/>
    <w:rsid w:val="00E72F31"/>
    <w:rsid w:val="00FB04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957E0"/>
  <w14:defaultImageDpi w14:val="300"/>
  <w15:docId w15:val="{739A4852-A505-974A-8773-F7FE5DF6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03D57"/>
    <w:pPr>
      <w:spacing w:before="100" w:beforeAutospacing="1" w:after="100" w:afterAutospacing="1"/>
    </w:pPr>
    <w:rPr>
      <w:rFonts w:eastAsia="Times New Roman" w:cs="Times New Roman"/>
      <w:szCs w:val="24"/>
      <w:lang w:eastAsia="zh-CN"/>
    </w:rPr>
  </w:style>
  <w:style w:type="character" w:styleId="Hyperlink">
    <w:name w:val="Hyperlink"/>
    <w:basedOn w:val="DefaultParagraphFont"/>
    <w:uiPriority w:val="99"/>
    <w:semiHidden/>
    <w:unhideWhenUsed/>
    <w:rsid w:val="00C03D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6113">
      <w:bodyDiv w:val="1"/>
      <w:marLeft w:val="0"/>
      <w:marRight w:val="0"/>
      <w:marTop w:val="0"/>
      <w:marBottom w:val="0"/>
      <w:divBdr>
        <w:top w:val="none" w:sz="0" w:space="0" w:color="auto"/>
        <w:left w:val="none" w:sz="0" w:space="0" w:color="auto"/>
        <w:bottom w:val="none" w:sz="0" w:space="0" w:color="auto"/>
        <w:right w:val="none" w:sz="0" w:space="0" w:color="auto"/>
      </w:divBdr>
    </w:div>
    <w:div w:id="280262605">
      <w:bodyDiv w:val="1"/>
      <w:marLeft w:val="0"/>
      <w:marRight w:val="0"/>
      <w:marTop w:val="0"/>
      <w:marBottom w:val="0"/>
      <w:divBdr>
        <w:top w:val="none" w:sz="0" w:space="0" w:color="auto"/>
        <w:left w:val="none" w:sz="0" w:space="0" w:color="auto"/>
        <w:bottom w:val="none" w:sz="0" w:space="0" w:color="auto"/>
        <w:right w:val="none" w:sz="0" w:space="0" w:color="auto"/>
      </w:divBdr>
    </w:div>
    <w:div w:id="1319306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repositories/creating-and-managing-repositories/about-repositories" TargetMode="External"/><Relationship Id="rId13" Type="http://schemas.openxmlformats.org/officeDocument/2006/relationships/hyperlink" Target="https://dev.mysql.com/doc/workbench/en/wb-admin-export-import-table.html" TargetMode="External"/><Relationship Id="rId18" Type="http://schemas.openxmlformats.org/officeDocument/2006/relationships/hyperlink" Target="https://doi.org/10.25318/1410035501-e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earn.microsoft.com/en-us/power-bi/fundamentals/power-bi-overview" TargetMode="External"/><Relationship Id="rId17" Type="http://schemas.openxmlformats.org/officeDocument/2006/relationships/hyperlink" Target="https://www.statcan.gc.ca/en/developers/wds/user-guide" TargetMode="External"/><Relationship Id="rId2" Type="http://schemas.openxmlformats.org/officeDocument/2006/relationships/numbering" Target="numbering.xml"/><Relationship Id="rId16" Type="http://schemas.openxmlformats.org/officeDocument/2006/relationships/hyperlink" Target="https://www150.statcan.gc.ca/n1/pub/71-543-g/71-543-g2025001-eng.ht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power-query/connectors/mysql-database" TargetMode="External"/><Relationship Id="rId5" Type="http://schemas.openxmlformats.org/officeDocument/2006/relationships/webSettings" Target="webSettings.xml"/><Relationship Id="rId15" Type="http://schemas.openxmlformats.org/officeDocument/2006/relationships/hyperlink" Target="https://scrumguides.org/docs/scrumguide/v2020/2020-Scrum-Guide-US.pdf" TargetMode="External"/><Relationship Id="rId10" Type="http://schemas.openxmlformats.org/officeDocument/2006/relationships/hyperlink" Target="https://learn.microsoft.com/en-us/power-bi/guidance/star-schema" TargetMode="External"/><Relationship Id="rId19" Type="http://schemas.openxmlformats.org/officeDocument/2006/relationships/hyperlink" Target="https://www150.statcan.gc.ca/n1/daily-quotidien/260109/dq260109a-eng.htm" TargetMode="External"/><Relationship Id="rId4" Type="http://schemas.openxmlformats.org/officeDocument/2006/relationships/settings" Target="settings.xml"/><Relationship Id="rId9" Type="http://schemas.openxmlformats.org/officeDocument/2006/relationships/hyperlink" Target="https://help.hive.com/en/articles/4752748-plan-execute-company-initiatives" TargetMode="External"/><Relationship Id="rId14" Type="http://schemas.openxmlformats.org/officeDocument/2006/relationships/hyperlink" Target="https://www.crummy.com/software/BeautifulSoup/bs4/do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3D159-138A-453D-A677-1D3B7ADC5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Sa Nguyen</cp:lastModifiedBy>
  <cp:revision>3</cp:revision>
  <dcterms:created xsi:type="dcterms:W3CDTF">2026-09-29T02:23:00Z</dcterms:created>
  <dcterms:modified xsi:type="dcterms:W3CDTF">2026-09-30T20:24:00Z</dcterms:modified>
  <cp:category/>
</cp:coreProperties>
</file>