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review report</w:t>
      </w:r>
    </w:p>
    <w:p>
      <w:r>
        <w:t>Document: cap-exception-supercap.docx</w:t>
        <w:br/>
        <w:t>Playbook: Interaction acceptance liability-cap</w:t>
        <w:br/>
        <w:t>AI status: NOT_REQUESTED</w:t>
        <w:br/>
        <w:t>Contract review aid, not legal advice. Attorney review is required.</w:t>
      </w:r>
    </w:p>
    <w:p>
      <w:r>
        <w:t>Source SHA256: fa425dc7467b8a035dce8da4994e3d4c3af6f6a44a907d6645ec491153abfa45</w:t>
      </w:r>
    </w:p>
    <w:p>
      <w:pPr>
        <w:pStyle w:val="Heading1"/>
      </w:pPr>
      <w:r>
        <w:t>Limitation of liability</w:t>
      </w:r>
    </w:p>
    <w:p>
      <w:r>
        <w:rPr>
          <w:b/>
        </w:rPr>
        <w:t xml:space="preserve">Issue ID: </w:t>
      </w:r>
      <w:r>
        <w:t>96b343e1-00dc-4cc5-a5e0-28b02e4a8a4f</w:t>
      </w:r>
    </w:p>
    <w:p>
      <w:r>
        <w:rPr>
          <w:b/>
        </w:rPr>
        <w:t xml:space="preserve">Rule ID: </w:t>
      </w:r>
      <w:r>
        <w:t>liability-cap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Clause category: </w:t>
      </w:r>
      <w:r>
        <w:t>Limitation of liability</w:t>
      </w:r>
    </w:p>
    <w:p>
      <w:r>
        <w:rPr>
          <w:b/>
        </w:rPr>
        <w:t xml:space="preserve">Observed language: </w:t>
      </w:r>
      <w:r>
        <w:t>Each party’s aggregate liability will not exceed the Fees paid in the preceding twelve months.</w:t>
      </w:r>
    </w:p>
    <w:p>
      <w:r>
        <w:rPr>
          <w:b/>
        </w:rPr>
        <w:t xml:space="preserve">Source anchor: </w:t>
      </w:r>
      <w:r>
        <w:t>b1; Paragraph 1; extracted offsets [0, 94)</w:t>
      </w:r>
    </w:p>
    <w:p>
      <w:r>
        <w:rPr>
          <w:b/>
        </w:rPr>
        <w:t xml:space="preserve">Explanation: </w:t>
      </w:r>
      <w:r>
        <w:t>Related provisions qualify this clause. Review their combined effect before deciding whether the selected playbook position is met.</w:t>
      </w:r>
    </w:p>
    <w:p>
      <w:r>
        <w:rPr>
          <w:b/>
        </w:rPr>
        <w:t xml:space="preserve">Related clauses and effect: </w:t>
      </w:r>
      <w:r>
        <w:t>cap-exception: A separate provision removes a named category from the base liability cap. The base fee formula does not describe all covered exposure. A separate limit for the same named category was also located. Check scope, conditions and precedence together; do not label the whole agreement uncapped.</w:t>
        <w:br/>
        <w:t>b1; Paragraph 1; extracted offsets [0, 94): Each party’s aggregate liability will not exceed the Fees paid in the preceding twelve months.</w:t>
        <w:br/>
        <w:t>b2; Paragraph 2; extracted offsets [96, 160): The liability cap does not apply to indemnification obligations.</w:t>
        <w:br/>
        <w:t>b3; Paragraph 3; extracted offsets [162, 257): Indemnification liability is limited to two times the Fees paid in the preceding twelve months.</w:t>
      </w:r>
    </w:p>
    <w:p>
      <w:r>
        <w:rPr>
          <w:b/>
        </w:rPr>
        <w:t xml:space="preserve">Preferred contract position: </w:t>
      </w:r>
      <w:r>
        <w:t>Express aggregate cap based on fees paid or payable in the preceding 12 months.</w:t>
      </w:r>
    </w:p>
    <w:p>
      <w:r>
        <w:rPr>
          <w:b/>
        </w:rPr>
        <w:t xml:space="preserve">Suggested negotiating response: </w:t>
      </w:r>
      <w:r>
        <w:t>Request a revision that provides: Express aggregate cap based on fees paid or payable in the preceding 12 months.</w:t>
      </w:r>
    </w:p>
    <w:p>
      <w:r>
        <w:rPr>
          <w:b/>
        </w:rPr>
        <w:t xml:space="preserve">Saved playbook alternatives and fallback: </w:t>
      </w:r>
      <w:r>
        <w:t>Playbook guidance only; not contract text or a verified legal standard. Alternatives: A specifically negotiated, documented allocation approved by counsel.</w:t>
        <w:br/>
        <w:t>Fallback wording: None specified</w:t>
      </w:r>
    </w:p>
    <w:p>
      <w:r>
        <w:rPr>
          <w:b/>
        </w:rPr>
        <w:t xml:space="preserve">Reviewer status: </w:t>
      </w:r>
      <w:r>
        <w:t>unresolved</w:t>
      </w:r>
    </w:p>
    <w:p>
      <w:r>
        <w:rPr>
          <w:b/>
        </w:rPr>
        <w:t xml:space="preserve">Reviewer notes: </w:t>
      </w:r>
      <w:r>
        <w:t>(none)</w:t>
      </w:r>
    </w:p>
    <w:p>
      <w:r>
        <w:rPr>
          <w:b/>
        </w:rPr>
        <w:t xml:space="preserve">Confidence or uncertainty: </w:t>
      </w:r>
      <w:r>
        <w:t>NEEDS_REVIEW</w:t>
      </w:r>
    </w:p>
    <w:p>
      <w:r>
        <w:rPr>
          <w:b/>
        </w:rPr>
        <w:t xml:space="preserve">Analysis layer: </w:t>
      </w:r>
      <w:r>
        <w:t>deterministic</w:t>
      </w:r>
    </w:p>
    <w:p>
      <w:pPr>
        <w:pStyle w:val="Heading1"/>
      </w:pPr>
      <w:r>
        <w:t>Rule checks</w:t>
      </w:r>
    </w:p>
    <w:p>
      <w:r>
        <w:t>liability-cap: NEEDS_REVIEW {"explicit_fee_cap": true, "basis": "fees paid/payable", "period_months": 12, "scope_review_required": true, "interaction_count": 1}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review report</dc:title>
  <dc:subject>Source-linked commercial contract review</dc:subject>
  <dc:creator>Ethan</dc:creator>
  <cp:keywords/>
  <dc:description>generated by python-docx</dc:description>
  <cp:lastModifiedBy>Ethan</cp:lastModifiedBy>
  <cp:revision>1</cp:revision>
  <dcterms:created xsi:type="dcterms:W3CDTF">2013-12-23T23:15:00Z</dcterms:created>
  <dcterms:modified xsi:type="dcterms:W3CDTF">2013-12-23T23:15:00Z</dcterms:modified>
  <cp:category/>
</cp:coreProperties>
</file>