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3210"/>
          <w:sz w:val="40"/>
        </w:rPr>
        <w:t>Grandma Bernice's Herbal Notebook</w:t>
      </w:r>
    </w:p>
    <w:p>
      <w:pPr>
        <w:jc w:val="center"/>
      </w:pPr>
      <w:r>
        <w:rPr>
          <w:i/>
          <w:color w:val="555555"/>
          <w:sz w:val="22"/>
        </w:rPr>
        <w:t>Saturday-morning kitchen-table lessons · preserved family preparations</w:t>
      </w:r>
    </w:p>
    <w:p/>
    <w:p>
      <w:r>
        <w:rPr>
          <w:b/>
          <w:color w:val="3D5A2B"/>
          <w:sz w:val="28"/>
        </w:rPr>
        <w:t>About These Notes</w:t>
      </w:r>
    </w:p>
    <w:p>
      <w:r>
        <w:t>Written down from Saturday-morning lessons at the kitchen table, one plant at a time. The goal is to keep the knowledge in the family before it is lost — names, where the plant grows, how it is gathered, how it is prepared, and the story that comes with it. The story is part of the medicine.</w:t>
      </w:r>
    </w:p>
    <w:p>
      <w:r>
        <w:rPr>
          <w:b/>
          <w:color w:val="3D5A2B"/>
          <w:sz w:val="28"/>
        </w:rPr>
        <w:t>Drying &amp; Storing Herbs</w:t>
      </w:r>
    </w:p>
    <w:p>
      <w:pPr>
        <w:pStyle w:val="ListBullet"/>
      </w:pPr>
      <w:r>
        <w:t>Harvest in the morning after the dew dries.</w:t>
      </w:r>
    </w:p>
    <w:p>
      <w:pPr>
        <w:pStyle w:val="ListBullet"/>
      </w:pPr>
      <w:r>
        <w:t>Bundle and hang in the back room, out of the light, until fully dry.</w:t>
      </w:r>
    </w:p>
    <w:p>
      <w:pPr>
        <w:pStyle w:val="ListBullet"/>
      </w:pPr>
      <w:r>
        <w:t>Store in labeled glass jars; write the herb and the year on every jar.</w:t>
      </w:r>
    </w:p>
    <w:p>
      <w:pPr>
        <w:pStyle w:val="ListBullet"/>
      </w:pPr>
      <w:r>
        <w:t>Mullein hangs in bunches from the string Grandma put up decades ago.</w:t>
      </w:r>
    </w:p>
    <w:p>
      <w:r>
        <w:rPr>
          <w:b/>
          <w:color w:val="3D5A2B"/>
          <w:sz w:val="28"/>
        </w:rPr>
        <w:t>Preparations</w:t>
      </w:r>
    </w:p>
    <w:p>
      <w:r>
        <w:t>Tea (infusion): pour hot water over dried leaf or flower, cover, steep 8–10 minutes, strain.</w:t>
      </w:r>
    </w:p>
    <w:p>
      <w:r>
        <w:t>Decoction (roots/bark): simmer in water 10–15 minutes, then strain.</w:t>
      </w:r>
    </w:p>
    <w:p>
      <w:r>
        <w:t>Poultice: crush fresh or rehydrated herb, apply wrapped in clean cloth.</w:t>
      </w:r>
    </w:p>
    <w:p>
      <w:r>
        <w:t>Tincture: steep dried herb in alcohol several weeks, shake daily, strain, store in a dark bottle.</w:t>
      </w:r>
    </w:p>
    <w:p>
      <w:r>
        <w:rPr>
          <w:b/>
          <w:color w:val="3D5A2B"/>
          <w:sz w:val="28"/>
        </w:rPr>
        <w:t>Family Plant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Plant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Where it grows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How used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Form</w:t>
            </w:r>
          </w:p>
        </w:tc>
      </w:tr>
      <w:tr>
        <w:tc>
          <w:tcPr>
            <w:tcW w:type="dxa" w:w="2160"/>
          </w:tcPr>
          <w:p>
            <w:r>
              <w:t>Mullein</w:t>
            </w:r>
          </w:p>
        </w:tc>
        <w:tc>
          <w:tcPr>
            <w:tcW w:type="dxa" w:w="2160"/>
          </w:tcPr>
          <w:p>
            <w:r>
              <w:t>Roadsides, dry ground</w:t>
            </w:r>
          </w:p>
        </w:tc>
        <w:tc>
          <w:tcPr>
            <w:tcW w:type="dxa" w:w="2160"/>
          </w:tcPr>
          <w:p>
            <w:r>
              <w:t>Coughs, chest comfort</w:t>
            </w:r>
          </w:p>
        </w:tc>
        <w:tc>
          <w:tcPr>
            <w:tcW w:type="dxa" w:w="2160"/>
          </w:tcPr>
          <w:p>
            <w:r>
              <w:t>Dried-leaf tea</w:t>
            </w:r>
          </w:p>
        </w:tc>
      </w:tr>
      <w:tr>
        <w:tc>
          <w:tcPr>
            <w:tcW w:type="dxa" w:w="2160"/>
          </w:tcPr>
          <w:p>
            <w:r>
              <w:t>Lemon balm</w:t>
            </w:r>
          </w:p>
        </w:tc>
        <w:tc>
          <w:tcPr>
            <w:tcW w:type="dxa" w:w="2160"/>
          </w:tcPr>
          <w:p>
            <w:r>
              <w:t>Kitchen garden</w:t>
            </w:r>
          </w:p>
        </w:tc>
        <w:tc>
          <w:tcPr>
            <w:tcW w:type="dxa" w:w="2160"/>
          </w:tcPr>
          <w:p>
            <w:r>
              <w:t>Calming, after meals</w:t>
            </w:r>
          </w:p>
        </w:tc>
        <w:tc>
          <w:tcPr>
            <w:tcW w:type="dxa" w:w="2160"/>
          </w:tcPr>
          <w:p>
            <w:r>
              <w:t>Fresh/dried tea</w:t>
            </w:r>
          </w:p>
        </w:tc>
      </w:tr>
      <w:tr>
        <w:tc>
          <w:tcPr>
            <w:tcW w:type="dxa" w:w="2160"/>
          </w:tcPr>
          <w:p>
            <w:r>
              <w:t>Chamomile</w:t>
            </w:r>
          </w:p>
        </w:tc>
        <w:tc>
          <w:tcPr>
            <w:tcW w:type="dxa" w:w="2160"/>
          </w:tcPr>
          <w:p>
            <w:r>
              <w:t>Garden bed</w:t>
            </w:r>
          </w:p>
        </w:tc>
        <w:tc>
          <w:tcPr>
            <w:tcW w:type="dxa" w:w="2160"/>
          </w:tcPr>
          <w:p>
            <w:r>
              <w:t>Rest before sleep</w:t>
            </w:r>
          </w:p>
        </w:tc>
        <w:tc>
          <w:tcPr>
            <w:tcW w:type="dxa" w:w="2160"/>
          </w:tcPr>
          <w:p>
            <w:r>
              <w:t>Flower tea</w:t>
            </w:r>
          </w:p>
        </w:tc>
      </w:tr>
      <w:tr>
        <w:tc>
          <w:tcPr>
            <w:tcW w:type="dxa" w:w="2160"/>
          </w:tcPr>
          <w:p>
            <w:r>
              <w:t>Life everlasting</w:t>
            </w:r>
          </w:p>
        </w:tc>
        <w:tc>
          <w:tcPr>
            <w:tcW w:type="dxa" w:w="2160"/>
          </w:tcPr>
          <w:p>
            <w:r>
              <w:t>Old fields</w:t>
            </w:r>
          </w:p>
        </w:tc>
        <w:tc>
          <w:tcPr>
            <w:tcW w:type="dxa" w:w="2160"/>
          </w:tcPr>
          <w:p>
            <w:r>
              <w:t>Colds, congestion</w:t>
            </w:r>
          </w:p>
        </w:tc>
        <w:tc>
          <w:tcPr>
            <w:tcW w:type="dxa" w:w="2160"/>
          </w:tcPr>
          <w:p>
            <w:r>
              <w:t>Tea, steam</w:t>
            </w:r>
          </w:p>
        </w:tc>
      </w:tr>
      <w:tr>
        <w:tc>
          <w:tcPr>
            <w:tcW w:type="dxa" w:w="2160"/>
          </w:tcPr>
          <w:p>
            <w:r>
              <w:t>Peach leaf</w:t>
            </w:r>
          </w:p>
        </w:tc>
        <w:tc>
          <w:tcPr>
            <w:tcW w:type="dxa" w:w="2160"/>
          </w:tcPr>
          <w:p>
            <w:r>
              <w:t>Backyard tree</w:t>
            </w:r>
          </w:p>
        </w:tc>
        <w:tc>
          <w:tcPr>
            <w:tcW w:type="dxa" w:w="2160"/>
          </w:tcPr>
          <w:p>
            <w:r>
              <w:t>Settle the stomach</w:t>
            </w:r>
          </w:p>
        </w:tc>
        <w:tc>
          <w:tcPr>
            <w:tcW w:type="dxa" w:w="2160"/>
          </w:tcPr>
          <w:p>
            <w:r>
              <w:t>Infusion</w:t>
            </w:r>
          </w:p>
        </w:tc>
      </w:tr>
    </w:tbl>
    <w:p>
      <w:r>
        <w:rPr>
          <w:b/>
          <w:color w:val="3D5A2B"/>
          <w:sz w:val="28"/>
        </w:rPr>
        <w:t>Safety Note</w:t>
      </w:r>
    </w:p>
    <w:p>
      <w:r>
        <w:t>These are personal and family notes describing a traditional cultural practice, recorded for preservation and educational purposes. They are not medical advice. Herbal preparations are not a substitute for professional care; some herbs interact with medications or are unsafe in pregnancy.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