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5EF0" w14:textId="16B77D7A" w:rsidR="00637A6C" w:rsidRDefault="00000000">
      <w:pPr>
        <w:jc w:val="center"/>
      </w:pPr>
      <w:r>
        <w:rPr>
          <w:b/>
          <w:color w:val="5A3210"/>
          <w:sz w:val="40"/>
        </w:rPr>
        <w:t xml:space="preserve">Deep Roots </w:t>
      </w:r>
      <w:r w:rsidR="00507229">
        <w:rPr>
          <w:b/>
          <w:color w:val="5A3210"/>
          <w:sz w:val="40"/>
        </w:rPr>
        <w:t>-</w:t>
      </w:r>
      <w:r>
        <w:rPr>
          <w:b/>
          <w:color w:val="5A3210"/>
          <w:sz w:val="40"/>
        </w:rPr>
        <w:t>Grant Proposal Draft</w:t>
      </w:r>
    </w:p>
    <w:p w14:paraId="2CD2F514" w14:textId="77777777" w:rsidR="00637A6C" w:rsidRDefault="00000000">
      <w:pPr>
        <w:jc w:val="center"/>
      </w:pPr>
      <w:r>
        <w:rPr>
          <w:i/>
          <w:color w:val="555555"/>
        </w:rPr>
        <w:t>A culturally responsive agricultural education program for Black farming communities</w:t>
      </w:r>
    </w:p>
    <w:p w14:paraId="3410DC94" w14:textId="77777777" w:rsidR="00637A6C" w:rsidRDefault="00637A6C"/>
    <w:p w14:paraId="05EAEB37" w14:textId="77777777" w:rsidR="00637A6C" w:rsidRDefault="00000000">
      <w:r>
        <w:rPr>
          <w:b/>
          <w:color w:val="3D5A2B"/>
          <w:sz w:val="28"/>
        </w:rPr>
        <w:t>Summary</w:t>
      </w:r>
    </w:p>
    <w:p w14:paraId="204E6178" w14:textId="77777777" w:rsidR="00637A6C" w:rsidRDefault="00000000">
      <w:r>
        <w:t>Deep Roots is a proposed program of the Piedmont County Cooperative Extension to deliver culturally responsive agricultural education to small-scale and Black-owned farms across the Piedmont region. The program treats traditional Black agrarian knowledge as foundational, not supplementary, and pairs it with modern extension practice.</w:t>
      </w:r>
    </w:p>
    <w:p w14:paraId="79FDECD1" w14:textId="77777777" w:rsidR="00637A6C" w:rsidRDefault="00000000">
      <w:r>
        <w:rPr>
          <w:b/>
          <w:color w:val="3D5A2B"/>
          <w:sz w:val="28"/>
        </w:rPr>
        <w:t>Need</w:t>
      </w:r>
    </w:p>
    <w:p w14:paraId="1D72FEEC" w14:textId="77777777" w:rsidR="00637A6C" w:rsidRDefault="00000000">
      <w:pPr>
        <w:pStyle w:val="ListBullet"/>
      </w:pPr>
      <w:r>
        <w:t>Black and historically underserved farmers face long-standing barriers to land, credit, and program access.</w:t>
      </w:r>
    </w:p>
    <w:p w14:paraId="5FAA53E9" w14:textId="77777777" w:rsidR="00637A6C" w:rsidRDefault="00000000">
      <w:pPr>
        <w:pStyle w:val="ListBullet"/>
      </w:pPr>
      <w:r>
        <w:t>Heirs'-property land loss continues to remove Black-owned acreage from families.</w:t>
      </w:r>
    </w:p>
    <w:p w14:paraId="246209FB" w14:textId="77777777" w:rsidR="00637A6C" w:rsidRDefault="00000000">
      <w:pPr>
        <w:pStyle w:val="ListBullet"/>
      </w:pPr>
      <w:r>
        <w:t>Existing extension programming does not always reach or fit these communities.</w:t>
      </w:r>
    </w:p>
    <w:p w14:paraId="6025B115" w14:textId="77777777" w:rsidR="00637A6C" w:rsidRDefault="00000000">
      <w:r>
        <w:rPr>
          <w:b/>
          <w:color w:val="3D5A2B"/>
          <w:sz w:val="28"/>
        </w:rPr>
        <w:t>Goals &amp; Activities</w:t>
      </w:r>
    </w:p>
    <w:p w14:paraId="210756BC" w14:textId="77777777" w:rsidR="00637A6C" w:rsidRDefault="00000000">
      <w:pPr>
        <w:pStyle w:val="ListNumber"/>
      </w:pPr>
      <w:r>
        <w:t>Deliver field workshops on soil health, water management, and crop production tailored to small farms.</w:t>
      </w:r>
    </w:p>
    <w:p w14:paraId="3197378D" w14:textId="77777777" w:rsidR="00637A6C" w:rsidRDefault="00000000">
      <w:pPr>
        <w:pStyle w:val="ListNumber"/>
      </w:pPr>
      <w:r>
        <w:t>Document and honor traditional growing and seed-saving knowledge alongside technical instruction.</w:t>
      </w:r>
    </w:p>
    <w:p w14:paraId="113ADA1E" w14:textId="77777777" w:rsidR="00637A6C" w:rsidRDefault="00000000">
      <w:pPr>
        <w:pStyle w:val="ListNumber"/>
      </w:pPr>
      <w:r>
        <w:t>Connect growers to land-retention, legal-aid, and USDA program resources.</w:t>
      </w:r>
    </w:p>
    <w:p w14:paraId="19CE65BA" w14:textId="77777777" w:rsidR="00637A6C" w:rsidRDefault="00000000">
      <w:pPr>
        <w:pStyle w:val="ListNumber"/>
      </w:pPr>
      <w:r>
        <w:t>Build trust through long-term, relationship-based engagement rather than one-time events.</w:t>
      </w:r>
    </w:p>
    <w:p w14:paraId="1E214639" w14:textId="77777777" w:rsidR="00637A6C" w:rsidRDefault="00000000">
      <w:r>
        <w:rPr>
          <w:b/>
          <w:color w:val="3D5A2B"/>
          <w:sz w:val="28"/>
        </w:rPr>
        <w:t>Draft Budget Categories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7A6C" w14:paraId="6F8605DD" w14:textId="77777777" w:rsidTr="00637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8FAE47" w14:textId="77777777" w:rsidR="00637A6C" w:rsidRDefault="00000000">
            <w:r>
              <w:t>Category</w:t>
            </w:r>
          </w:p>
        </w:tc>
        <w:tc>
          <w:tcPr>
            <w:tcW w:w="4320" w:type="dxa"/>
          </w:tcPr>
          <w:p w14:paraId="0C1DD521" w14:textId="77777777" w:rsidR="00637A6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37A6C" w14:paraId="0690920C" w14:textId="77777777" w:rsidTr="0063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9BD5F1" w14:textId="77777777" w:rsidR="00637A6C" w:rsidRDefault="00000000">
            <w:r>
              <w:t>Personnel / outreach</w:t>
            </w:r>
          </w:p>
        </w:tc>
        <w:tc>
          <w:tcPr>
            <w:tcW w:w="4320" w:type="dxa"/>
          </w:tcPr>
          <w:p w14:paraId="0C6B2C56" w14:textId="77777777" w:rsidR="00637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Workshop delivery and farmer engagement</w:t>
            </w:r>
          </w:p>
        </w:tc>
      </w:tr>
      <w:tr w:rsidR="00637A6C" w14:paraId="5999075E" w14:textId="77777777" w:rsidTr="00637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3F8FAD" w14:textId="77777777" w:rsidR="00637A6C" w:rsidRDefault="00000000">
            <w:r>
              <w:t>Materials &amp; soil testing</w:t>
            </w:r>
          </w:p>
        </w:tc>
        <w:tc>
          <w:tcPr>
            <w:tcW w:w="4320" w:type="dxa"/>
          </w:tcPr>
          <w:p w14:paraId="6877DE53" w14:textId="77777777" w:rsidR="00637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Hands-on training inputs</w:t>
            </w:r>
          </w:p>
        </w:tc>
      </w:tr>
      <w:tr w:rsidR="00637A6C" w14:paraId="4D041AD3" w14:textId="77777777" w:rsidTr="0063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C8C98" w14:textId="77777777" w:rsidR="00637A6C" w:rsidRDefault="00000000">
            <w:r>
              <w:t>Travel</w:t>
            </w:r>
          </w:p>
        </w:tc>
        <w:tc>
          <w:tcPr>
            <w:tcW w:w="4320" w:type="dxa"/>
          </w:tcPr>
          <w:p w14:paraId="026A8F32" w14:textId="77777777" w:rsidR="00637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Field visits across the county</w:t>
            </w:r>
          </w:p>
        </w:tc>
      </w:tr>
      <w:tr w:rsidR="00637A6C" w14:paraId="4A73808A" w14:textId="77777777" w:rsidTr="00637A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5EA32" w14:textId="77777777" w:rsidR="00637A6C" w:rsidRDefault="00000000">
            <w:r>
              <w:t>Translation / documentation</w:t>
            </w:r>
          </w:p>
        </w:tc>
        <w:tc>
          <w:tcPr>
            <w:tcW w:w="4320" w:type="dxa"/>
          </w:tcPr>
          <w:p w14:paraId="79764CF6" w14:textId="77777777" w:rsidR="00637A6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Recording traditional knowledge</w:t>
            </w:r>
          </w:p>
        </w:tc>
      </w:tr>
      <w:tr w:rsidR="00637A6C" w14:paraId="3F77CE4F" w14:textId="77777777" w:rsidTr="00637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6FBAF" w14:textId="77777777" w:rsidR="00637A6C" w:rsidRDefault="00000000">
            <w:r>
              <w:t>Evaluation</w:t>
            </w:r>
          </w:p>
        </w:tc>
        <w:tc>
          <w:tcPr>
            <w:tcW w:w="4320" w:type="dxa"/>
          </w:tcPr>
          <w:p w14:paraId="28C24257" w14:textId="77777777" w:rsidR="00637A6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Tracking reach and outcomes</w:t>
            </w:r>
          </w:p>
        </w:tc>
      </w:tr>
    </w:tbl>
    <w:p w14:paraId="72328A35" w14:textId="77777777" w:rsidR="00637A6C" w:rsidRDefault="00000000">
      <w:r>
        <w:rPr>
          <w:b/>
          <w:color w:val="3D5A2B"/>
          <w:sz w:val="28"/>
        </w:rPr>
        <w:t>Evaluation</w:t>
      </w:r>
    </w:p>
    <w:p w14:paraId="17ED0778" w14:textId="77777777" w:rsidR="00637A6C" w:rsidRDefault="00000000">
      <w:r>
        <w:t>Success measured by farms served, retention of participants, land-retention referrals completed, and grower-reported usefulness — not by attendance counts alone. The program is built slowly, with trust, in partnership with the communities it serves.</w:t>
      </w:r>
    </w:p>
    <w:p w14:paraId="7B4455F1" w14:textId="1AB91EBD" w:rsidR="00637A6C" w:rsidRDefault="00637A6C"/>
    <w:sectPr w:rsidR="00637A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963822">
    <w:abstractNumId w:val="8"/>
  </w:num>
  <w:num w:numId="2" w16cid:durableId="2107457460">
    <w:abstractNumId w:val="6"/>
  </w:num>
  <w:num w:numId="3" w16cid:durableId="316812196">
    <w:abstractNumId w:val="5"/>
  </w:num>
  <w:num w:numId="4" w16cid:durableId="1840583126">
    <w:abstractNumId w:val="4"/>
  </w:num>
  <w:num w:numId="5" w16cid:durableId="1122579697">
    <w:abstractNumId w:val="7"/>
  </w:num>
  <w:num w:numId="6" w16cid:durableId="227423797">
    <w:abstractNumId w:val="3"/>
  </w:num>
  <w:num w:numId="7" w16cid:durableId="85811783">
    <w:abstractNumId w:val="2"/>
  </w:num>
  <w:num w:numId="8" w16cid:durableId="1443955686">
    <w:abstractNumId w:val="1"/>
  </w:num>
  <w:num w:numId="9" w16cid:durableId="63113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229"/>
    <w:rsid w:val="00637A6C"/>
    <w:rsid w:val="00AA1D8D"/>
    <w:rsid w:val="00B47730"/>
    <w:rsid w:val="00BD2A2A"/>
    <w:rsid w:val="00C436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ABE71"/>
  <w14:defaultImageDpi w14:val="300"/>
  <w15:docId w15:val="{1837158F-9232-4794-AC5B-36B581A5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kumar</cp:lastModifiedBy>
  <cp:revision>3</cp:revision>
  <dcterms:created xsi:type="dcterms:W3CDTF">2013-12-23T23:15:00Z</dcterms:created>
  <dcterms:modified xsi:type="dcterms:W3CDTF">2026-06-02T11:42:00Z</dcterms:modified>
  <cp:category/>
</cp:coreProperties>
</file>