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Music Notes</w:t>
      </w:r>
    </w:p>
    <w:p>
      <w:r>
        <w:t>What I reach for in the studio, 8:30 to 10:30 most nights, and why.</w:t>
      </w:r>
    </w:p>
    <w:p>
      <w:pPr>
        <w:pStyle w:val="Heading1"/>
      </w:pPr>
      <w:r>
        <w:t>For the long wash stages</w:t>
      </w:r>
    </w:p>
    <w:p>
      <w:r>
        <w:t>Brian Eno, Music for Airports and Reflection. Nothing with a strong pulse. When I am laying a graded wash I cannot have a rhythm pulling at my hand. Eno is weather, not music, and that is exactly right for the slow parts.</w:t>
      </w:r>
    </w:p>
    <w:p>
      <w:pPr>
        <w:pStyle w:val="Heading1"/>
      </w:pPr>
      <w:r>
        <w:t>For detail work</w:t>
      </w:r>
    </w:p>
    <w:p>
      <w:r>
        <w:t>Ryuichi Sakamoto, the quiet piano pieces, and Satie. A little melody helps the fine veining, keeps me from holding my breath. Chopin nocturnes when I want something warmer.</w:t>
      </w:r>
    </w:p>
    <w:p>
      <w:pPr>
        <w:pStyle w:val="Heading1"/>
      </w:pPr>
      <w:r>
        <w:t>For the start of the evening</w:t>
      </w:r>
    </w:p>
    <w:p>
      <w:r>
        <w:t>Gregorian chant, a few minutes of it, to put the clinic day down before I pick up a brush. It does what the rosary does, clears the noise.</w:t>
      </w:r>
    </w:p>
    <w:p>
      <w:r>
        <w:t>No words, ever, while I paint. Lyrics send me back into language and I lose the looking.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Catherine Conway</dc:creator>
  <cp:lastModifiedBy>Catherine Conway</cp:lastModifiedBy>
  <cp:revision>1</cp:revision>
  <dcterms:created xsi:type="dcterms:W3CDTF">2026-02-06T10:00:00Z</dcterms:created>
  <dcterms:modified xsi:type="dcterms:W3CDTF">2026-02-06T10:00:00Z</dcterms:modified>
</cp:coreProperties>
</file>