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Cleveland Interfaith Council Meeting Minutes - October 2026</w:t>
      </w:r>
    </w:p>
    <w:p>
      <w:pPr>
        <w:spacing w:after="120"/>
      </w:pPr>
      <w:r>
        <w:t>Date: October 22, 2026 | Time: 6:00 PM</w:t>
      </w:r>
    </w:p>
    <w:p>
      <w:pPr>
        <w:spacing w:after="120"/>
      </w:pPr>
      <w:r>
        <w:t>Location: St. Genevieve Community Church, Parish Hall, Cleveland Heights OH</w:t>
      </w:r>
    </w:p>
    <w:p>
      <w:pPr>
        <w:spacing w:after="120"/>
      </w:pPr>
    </w:p>
    <w:p>
      <w:pPr>
        <w:spacing w:after="120"/>
      </w:pPr>
      <w:r>
        <w:t>Co-Chairs Present:</w:t>
      </w:r>
    </w:p>
    <w:p>
      <w:pPr>
        <w:spacing w:after="120"/>
      </w:pPr>
      <w:r>
        <w:t>- Rev. Colette Mullins, St. Genevieve Community Church (Episcopal)</w:t>
      </w:r>
    </w:p>
    <w:p>
      <w:pPr>
        <w:spacing w:after="120"/>
      </w:pPr>
      <w:r>
        <w:t>- Father Thomas Murphy, St. Augustine Catholic Parish</w:t>
      </w:r>
    </w:p>
    <w:p>
      <w:pPr>
        <w:spacing w:after="120"/>
      </w:pPr>
      <w:r>
        <w:t>- Imam Rashid Hassan, Cleveland Islamic Center</w:t>
      </w:r>
    </w:p>
    <w:p>
      <w:pPr>
        <w:spacing w:after="120"/>
      </w:pPr>
    </w:p>
    <w:p>
      <w:pPr>
        <w:spacing w:after="120"/>
      </w:pPr>
      <w:r>
        <w:t>Members Present:</w:t>
      </w:r>
    </w:p>
    <w:p>
      <w:pPr>
        <w:spacing w:after="120"/>
      </w:pPr>
      <w:r>
        <w:t>- Rabbi Miriam Goldfarb, Temple Israel of Cleveland</w:t>
      </w:r>
    </w:p>
    <w:p>
      <w:pPr>
        <w:spacing w:after="120"/>
      </w:pPr>
      <w:r>
        <w:t>- Rev. James Washington, First Baptist Church of Cleveland</w:t>
      </w:r>
    </w:p>
    <w:p>
      <w:pPr>
        <w:spacing w:after="120"/>
      </w:pPr>
      <w:r>
        <w:t>- Rev. Kenji Yamamoto, Cleveland Buddhist Center</w:t>
      </w:r>
    </w:p>
    <w:p>
      <w:pPr>
        <w:spacing w:after="120"/>
      </w:pPr>
      <w:r>
        <w:t>- Rev. Anne McAllister, Lakewood Presbyterian Church</w:t>
      </w:r>
    </w:p>
    <w:p>
      <w:pPr>
        <w:spacing w:after="120"/>
      </w:pPr>
      <w:r>
        <w:t>- Rev. Patricia Stern-Davis, Greater Cleveland Unitarian Fellowship</w:t>
      </w:r>
    </w:p>
    <w:p>
      <w:pPr>
        <w:spacing w:after="120"/>
      </w:pPr>
      <w:r>
        <w:t>- Fr. Konstantinos Papadopoulos, St. Therese Greek Orthodox Church</w:t>
      </w:r>
    </w:p>
    <w:p>
      <w:pPr>
        <w:pStyle w:val="Heading2"/>
      </w:pPr>
      <w:r>
        <w:t>1. Opening</w:t>
      </w:r>
    </w:p>
    <w:p>
      <w:pPr>
        <w:spacing w:after="120"/>
      </w:pPr>
      <w:r>
        <w:t>Rev. Mullins called the meeting to order at 6:08 PM and offered an opening prayer drawing on the Council's shared commitment to the common good. She welcomed all members and noted that this was the Council's first meeting of the new program year.</w:t>
      </w:r>
    </w:p>
    <w:p>
      <w:pPr>
        <w:pStyle w:val="Heading2"/>
      </w:pPr>
      <w:r>
        <w:t>2. Approval of Prior Meeting Minutes</w:t>
      </w:r>
    </w:p>
    <w:p>
      <w:pPr>
        <w:spacing w:after="120"/>
      </w:pPr>
      <w:r>
        <w:t>Minutes of the prior council meeting were approved as distributed. Motion by Rabbi Goldfarb, seconded by Rev. Washington. Approved unanimously.</w:t>
      </w:r>
    </w:p>
    <w:p>
      <w:pPr>
        <w:pStyle w:val="Heading2"/>
      </w:pPr>
      <w:r>
        <w:t>3. Annual Interfaith Prayer Service - April 17, 2027</w:t>
      </w:r>
    </w:p>
    <w:p>
      <w:pPr>
        <w:spacing w:after="120"/>
      </w:pPr>
      <w:r>
        <w:t>Rev. Mullins opened discussion of the 2027 Annual Interfaith Prayer Service. The event will be held at Cleveland City Hall Rotunda, April 17, 2027 at 7:00 PM. This date was confirmed by the City Office of Special Events.</w:t>
      </w:r>
    </w:p>
    <w:p>
      <w:pPr>
        <w:spacing w:after="120"/>
      </w:pPr>
      <w:r>
        <w:t>Theme: The Council voted to adopt 'That They May All Be One' (John 17:21) as the theme for 2027. Fr. Murphy noted the theme's ecumenical resonance across traditions. Imam Hassan suggested the Quranic parallel from Surah 49:13. Rabbi Goldfarb offered Leviticus 19:18 as the Torah reading.</w:t>
      </w:r>
    </w:p>
    <w:p>
      <w:pPr>
        <w:spacing w:after="120"/>
      </w:pPr>
      <w:r>
        <w:t>Music: Rev. Mullins offered to have the St. Genevieve choir participate. Rev. Washington offered the First Baptist choir. A joint rehearsal will be scheduled in March 2027.</w:t>
      </w:r>
    </w:p>
    <w:p>
      <w:pPr>
        <w:spacing w:after="120"/>
      </w:pPr>
      <w:r>
        <w:t>Action Items:</w:t>
      </w:r>
    </w:p>
    <w:p>
      <w:pPr>
        <w:spacing w:after="120"/>
      </w:pPr>
      <w:r>
        <w:t>- Rev. Mullins: Confirm City Hall venue contract by November 15</w:t>
      </w:r>
    </w:p>
    <w:p>
      <w:pPr>
        <w:spacing w:after="120"/>
      </w:pPr>
      <w:r>
        <w:t>- Father Murphy: Secure sound system vendor</w:t>
      </w:r>
    </w:p>
    <w:p>
      <w:pPr>
        <w:spacing w:after="120"/>
      </w:pPr>
      <w:r>
        <w:t>- Imam Hassan: Draft program order for December review</w:t>
      </w:r>
    </w:p>
    <w:p>
      <w:pPr>
        <w:spacing w:after="120"/>
      </w:pPr>
      <w:r>
        <w:t>- Rabbi Goldfarb: Contact City media affairs for press coverage</w:t>
      </w:r>
    </w:p>
    <w:p>
      <w:pPr>
        <w:pStyle w:val="Heading2"/>
      </w:pPr>
      <w:r>
        <w:t>4. Community Outreach - Winter 2026 Initiative</w:t>
      </w:r>
    </w:p>
    <w:p>
      <w:pPr>
        <w:spacing w:after="120"/>
      </w:pPr>
      <w:r>
        <w:t>Rev. Washington proposed that the Council coordinate a food pantry drive across all member communities from December 1-20, 2026. Collections to be pooled and distributed through the Greater Cleveland Food Bank. All members expressed support. Rev. Yamamoto offered the Buddhist Center's facilities for a sorting and distribution day on December 19. Rev. Stern-Davis will coordinate volunteer sign-ups across communities.</w:t>
      </w:r>
    </w:p>
    <w:p>
      <w:pPr>
        <w:pStyle w:val="Heading2"/>
      </w:pPr>
      <w:r>
        <w:t>5. Shared Calendar</w:t>
      </w:r>
    </w:p>
    <w:p>
      <w:pPr>
        <w:spacing w:after="120"/>
      </w:pPr>
      <w:r>
        <w:t>Fr. Papadopoulos raised the need for a shared events calendar to prevent conflicts. B. Klein (St. Genevieve) has offered to maintain a master calendar document shared among all administrators. Contact: bklein@stgenevievecle.org.</w:t>
      </w:r>
    </w:p>
    <w:p>
      <w:pPr>
        <w:pStyle w:val="Heading2"/>
      </w:pPr>
      <w:r>
        <w:t>6. Other Business</w:t>
      </w:r>
    </w:p>
    <w:p>
      <w:pPr>
        <w:spacing w:after="120"/>
      </w:pPr>
      <w:r>
        <w:t>Rev. Mullins noted the Council's fall newsletter is due December 1. She requested brief updates from each community by November 20. Father Murphy mentioned the Cleveland Mayor's Office has invited the Council to participate in a January 2027 community resilience planning session. Rev. Mullins and Imam Hassan will represent the Council.</w:t>
      </w:r>
    </w:p>
    <w:p>
      <w:pPr>
        <w:pStyle w:val="Heading2"/>
      </w:pPr>
      <w:r>
        <w:t>Next Meeting</w:t>
      </w:r>
    </w:p>
    <w:p>
      <w:pPr>
        <w:spacing w:after="120"/>
      </w:pPr>
      <w:r>
        <w:t>November 19, 2026 | 6:00 PM | Location: Cleveland Islamic Center, 3300 E 130th St</w:t>
      </w:r>
    </w:p>
    <w:p>
      <w:pPr>
        <w:spacing w:after="120"/>
      </w:pPr>
      <w:r>
        <w:t>Meeting adjourned at 7:42 PM.</w:t>
      </w:r>
    </w:p>
    <w:p>
      <w:pPr>
        <w:spacing w:after="120"/>
      </w:pPr>
      <w:r>
        <w:t>Minutes respectfully submitted: Rev. Colette Mullins, Co-Chair</w:t>
      </w:r>
    </w:p>
    <w:p>
      <w:pPr>
        <w:spacing w:after="120"/>
      </w:pPr>
      <w:r>
        <w:t>colette.mullins@Greenridertech.com | (216) 555-0340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Mullins</dc:creator>
  <cp:keywords/>
  <dc:description>generated by python-docx</dc:description>
  <cp:lastModifiedBy/>
  <cp:revision>1</cp:revision>
  <dcterms:created xsi:type="dcterms:W3CDTF">2013-12-23T23:15:00Z</dcterms:created>
  <dcterms:modified xsi:type="dcterms:W3CDTF">2013-12-23T23:15:00Z</dcterms:modified>
  <cp:category/>
</cp:coreProperties>
</file>