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Bedtime Stories and Reading Notes</w:t>
      </w:r>
    </w:p>
    <w:p>
      <w:r>
        <w:t>The history I tell the kids at bedtime and the books I am working through myself. Alex likes the battles, Sarah likes the people. Keep it true and keep it short.</w:t>
      </w:r>
    </w:p>
    <w:p>
      <w:pPr>
        <w:pStyle w:val="Heading2"/>
      </w:pPr>
      <w:r>
        <w:t>Bedtime topics that land</w:t>
      </w:r>
    </w:p>
    <w:p>
      <w:pPr>
        <w:pStyle w:val="ListBullet"/>
      </w:pPr>
      <w:r>
        <w:t>The crossing of the Delaware, told slow with the cold and the boats.</w:t>
      </w:r>
    </w:p>
    <w:p>
      <w:pPr>
        <w:pStyle w:val="ListBullet"/>
      </w:pPr>
      <w:r>
        <w:t>Paul Revere and the ride, good for a Boston night.</w:t>
      </w:r>
    </w:p>
    <w:p>
      <w:pPr>
        <w:pStyle w:val="ListBullet"/>
      </w:pPr>
      <w:r>
        <w:t>The Constitutional Convention, the arguing as the interesting part.</w:t>
      </w:r>
    </w:p>
    <w:p>
      <w:pPr>
        <w:pStyle w:val="ListBullet"/>
      </w:pPr>
      <w:r>
        <w:t>When the topic turns to space, a few facts pulled for the night sky.</w:t>
      </w:r>
    </w:p>
    <w:p>
      <w:pPr>
        <w:pStyle w:val="Heading2"/>
      </w:pPr>
      <w:r>
        <w:t>My reading queue</w:t>
      </w:r>
    </w:p>
    <w:p>
      <w:pPr>
        <w:pStyle w:val="ListBullet"/>
      </w:pPr>
      <w:r>
        <w:t>The Adams biography, currently chewing through it.</w:t>
      </w:r>
    </w:p>
    <w:p>
      <w:pPr>
        <w:pStyle w:val="ListBullet"/>
      </w:pPr>
      <w:r>
        <w:t>The Hamilton biography on perpetual audiobook rotation.</w:t>
      </w:r>
    </w:p>
    <w:p>
      <w:pPr>
        <w:pStyle w:val="ListBullet"/>
      </w:pPr>
      <w:r>
        <w:t>Civil War memoirs, one at a time.</w:t>
      </w:r>
    </w:p>
    <w:p>
      <w:pPr>
        <w:pStyle w:val="ListBullet"/>
      </w:pPr>
      <w:r>
        <w:t>Bourdain when I want the kitchen voice, not the dates.</w:t>
      </w:r>
    </w:p>
    <w:p>
      <w:r>
        <w:t>The chess board from the Boston antique shop sits next to the reading chair. Daniel and Uncle Stuart are the regular opponents. The kids are learning the knight first, which is the right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