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ED.D IN EDUCATIONAL LEADERSHIP -- YEAR 2 COURSEWORK REFLECTION JOURNAL</w:t>
      </w:r>
    </w:p>
    <w:p>
      <w:r>
        <w:t>Shanice R. Giles | Hartwick Graduate Institute | Advisor: Dr. Claire Phillips</w:t>
      </w:r>
    </w:p>
    <w:p>
      <w:r>
        <w:t>Semester: Fall 2025 (September through December 2025)</w:t>
      </w:r>
    </w:p>
    <w:p>
      <w:r>
        <w:t>Courses: EDLD 6210 -- Equity, Power, and Educational Change; EDLD 6220 -- Mixed Methods Research Design</w:t>
      </w:r>
    </w:p>
    <w:p/>
    <w:p/>
    <w:p>
      <w:r>
        <w:rPr>
          <w:b/>
          <w:color w:val="1F4E79"/>
          <w:sz w:val="24"/>
        </w:rPr>
        <w:t>JOURNAL ENTRY 1</w:t>
      </w:r>
    </w:p>
    <w:p>
      <w:r>
        <w:t>September 15, 2025</w:t>
      </w:r>
    </w:p>
    <w:p/>
    <w:p>
      <w:r>
        <w:t>First class of the fall semester and I am already trying to remember why I am doing this. Marcus had a rough night -- he was up twice with an eczema flare on his arms and I was up with him, and then I was at the building by 7:00 AM for a facilities issue and then class from 6:00 to 9:00 PM. I drove home on fumes.</w:t>
      </w:r>
    </w:p>
    <w:p/>
    <w:p>
      <w:r>
        <w:t>But then Dr. Osei started talking about Theoharis's research on social justice leadership and the concept of resistance, and I heard myself in it. The principals he interviewed described exactly what I feel on the days when the district pushes back on something I know is right -- the funding fight last spring, the reading curriculum argument the year before -- and reading about them naming it and persisting through it made me feel less alone in it.</w:t>
      </w:r>
    </w:p>
    <w:p/>
    <w:p>
      <w:r>
        <w:t>I do not think I have language yet for what I do. That is uncomfortable to admit. I believe deeply in what I am doing at Bridgeport Avenue and I have the conviction. But conviction and a theoretical framework are not the same thing. This program is making me see the gap between them.</w:t>
      </w:r>
    </w:p>
    <w:p/>
    <w:p>
      <w:r>
        <w:t>Reflection question from class: How does your leadership practice enact or contradict the values you say you hold?</w:t>
      </w:r>
    </w:p>
    <w:p/>
    <w:p>
      <w:r>
        <w:t>I sat with that for a while on the drive home. Honest answer: I enact my values in instruction and in how I talk about kids. I am less consistent in how I challenge the district when the effort feels too costly. I fold sometimes when I should push. I tell myself it is strategy but I know it is not always. That is the thing I need to sit with this semester.</w:t>
      </w:r>
    </w:p>
    <w:p/>
    <w:p/>
    <w:p>
      <w:r>
        <w:rPr>
          <w:b/>
          <w:color w:val="1F4E79"/>
          <w:sz w:val="24"/>
        </w:rPr>
        <w:t>JOURNAL ENTRY 2</w:t>
      </w:r>
    </w:p>
    <w:p>
      <w:r>
        <w:t>September 29, 2025</w:t>
      </w:r>
    </w:p>
    <w:p/>
    <w:p>
      <w:r>
        <w:t>Literature review is giving me more trouble than the courses. I keep writing at the level of summarizing sources rather than synthesizing them, and Dr. Phillips said so clearly in our Zoom last Tuesday. She was not unkind but she was exact, which is what I need from her.</w:t>
      </w:r>
    </w:p>
    <w:p/>
    <w:p>
      <w:r>
        <w:t>She said: Synthesis means you are talking to the sources, not just about them. What conversation are they having? Where do they agree, contradict, and leave gaps? Your voice is supposed to be in there.</w:t>
      </w:r>
    </w:p>
    <w:p/>
    <w:p>
      <w:r>
        <w:t>I wrote that down. I come back to it every time I sit down to write.</w:t>
      </w:r>
    </w:p>
    <w:p/>
    <w:p>
      <w:r>
        <w:t>The Khalifa framework is the right backbone for this study. I feel that more clearly the more I read. The four behaviors -- critical self-awareness, inclusive school culture, culturally responsive teacher practices, and community engagement -- map almost exactly to what I watch myself doing on a good week. On a bad week I am running on reactive mode and I lose sight of all four.</w:t>
      </w:r>
    </w:p>
    <w:p/>
    <w:p>
      <w:r>
        <w:t>The question I keep returning to: am I a culturally responsive leader? I think I am most of the time. I also think I have significant blind spots that I have not fully examined. This dissertation might be the place where I have to go looking for them.</w:t>
      </w:r>
    </w:p>
    <w:p/>
    <w:p/>
    <w:p>
      <w:r>
        <w:rPr>
          <w:b/>
          <w:color w:val="1F4E79"/>
          <w:sz w:val="24"/>
        </w:rPr>
        <w:t>JOURNAL ENTRY 3</w:t>
      </w:r>
    </w:p>
    <w:p>
      <w:r>
        <w:t>October 13, 2025</w:t>
      </w:r>
    </w:p>
    <w:p/>
    <w:p>
      <w:r>
        <w:t>Today I watched Valerie handle a parent meeting I should have taken. The parent was furious about her daughter's reading group placement and I handed it off because I had a district call I could not move. Valerie did it beautifully -- she listened, validated, and found a path forward. But the parent came in asking for the principal.</w:t>
      </w:r>
    </w:p>
    <w:p/>
    <w:p>
      <w:r>
        <w:t>I thought about this on my run Saturday with Nicole. What message does it send when the principal sends someone else to a hard conversation? Even if Valerie handled it better than I would have that day, the parent came to me. She deserved me.</w:t>
      </w:r>
    </w:p>
    <w:p/>
    <w:p>
      <w:r>
        <w:t>Leadership is presence as much as strategy. This is obvious and I know it. But the crush of the job makes me route around hard things sometimes when I should go toward them. I need to think about when I am doing that and why.</w:t>
      </w:r>
    </w:p>
    <w:p/>
    <w:p>
      <w:r>
        <w:t>Research question implication: If I am asking principals in my study how their leadership shows up in practice, I need to include the moments of absence and avoidance, not just the moments of action. The gaps in the pattern are data too.</w:t>
      </w:r>
    </w:p>
    <w:p/>
    <w:p/>
    <w:p>
      <w:r>
        <w:rPr>
          <w:b/>
          <w:color w:val="1F4E79"/>
          <w:sz w:val="24"/>
        </w:rPr>
        <w:t>JOURNAL ENTRY 4</w:t>
      </w:r>
    </w:p>
    <w:p>
      <w:r>
        <w:t>October 27, 2025</w:t>
      </w:r>
    </w:p>
    <w:p/>
    <w:p>
      <w:r>
        <w:t>Equity, Power, and Educational Change course had the hardest conversation of the semester tonight. Dr. Osei asked us to examine a policy in our own buildings that we know is inequitable but that we have not changed. Silence for a long time. Then people started talking.</w:t>
      </w:r>
    </w:p>
    <w:p/>
    <w:p>
      <w:r>
        <w:t>My answer: The way we schedule enrichment. The students who get enrichment at Bridgeport Avenue are overwhelmingly the ones whose families advocate loudly. The families who would benefit most from enrichment often do not know to ask, and we have not built the systems to proactively offer it. I know this. I have known it. I have not fixed it.</w:t>
      </w:r>
    </w:p>
    <w:p/>
    <w:p>
      <w:r>
        <w:t>It is easier to say the district constrains us -- which is true -- than to say that within our constraints I have not done enough. Both things can be true.</w:t>
      </w:r>
    </w:p>
    <w:p/>
    <w:p>
      <w:r>
        <w:t>I wrote the reflection paper on this. It was uncomfortable to write. I submitted it anyway, more honest than polished. Dr. Osei wrote back: This is exactly the work. Stay in the discomfort.</w:t>
      </w:r>
    </w:p>
    <w:p/>
    <w:p>
      <w:r>
        <w:t>I am going to redesign the enrichment identification process before the end of the year. That is a commitment, not just a reflection.</w:t>
      </w:r>
    </w:p>
    <w:p/>
    <w:p/>
    <w:p>
      <w:r>
        <w:rPr>
          <w:b/>
          <w:color w:val="1F4E79"/>
          <w:sz w:val="24"/>
        </w:rPr>
        <w:t>JOURNAL ENTRY 5</w:t>
      </w:r>
    </w:p>
    <w:p>
      <w:r>
        <w:t>November 17, 2025</w:t>
      </w:r>
    </w:p>
    <w:p/>
    <w:p>
      <w:r>
        <w:t>The fall ramp is brutal. I have barely written anything for the dissertation in three weeks because beginning-of-year staffing and the parent meet-and-greet at the school consumed everything. I am not making excuses; that is just the calendar. But I feel the cost of not writing consistently. The momentum is hard to rebuild.</w:t>
      </w:r>
    </w:p>
    <w:p/>
    <w:p>
      <w:r>
        <w:t>Mixed Methods course has been the unexpected gift of this semester. I came in thinking I would do a straight qualitative study. Dr. Yamamoto has me questioning that. She argues that for questions about leadership and outcomes you need at least a concurrent embedded design -- qualitative as the primary strand, with quantitative school performance data embedded to provide context. I am not sure I have the capacity for that in my dissertation year but I cannot unhear the argument.</w:t>
      </w:r>
    </w:p>
    <w:p/>
    <w:p>
      <w:r>
        <w:t>I need to decide before I write the proposal. Talk to Dr. Phillips before the winter break about this.</w:t>
      </w:r>
    </w:p>
    <w:p/>
    <w:p>
      <w:r>
        <w:t>CTRS pension statement arrived. Supplemental 403(b) balance is approximately $27,000 through September 2025. Emergency fund is at $10,800. I am not on track for the emergency fund target but I am moving. Tuition payment of $4,200 went out for the fall semester. The $2,000 PD grant will offset one payment. Managing.</w:t>
      </w:r>
    </w:p>
    <w:p/>
    <w:p>
      <w:r>
        <w:t>Tired tonight in a way that feels different from the usual tired. Not bad. Just heavy with awareness of how much I am holding. Marcus's face when I got home reminded me why I hold it.</w:t>
      </w:r>
    </w:p>
    <w:p/>
    <w:p/>
    <w:p>
      <w:r>
        <w:rPr>
          <w:b/>
          <w:color w:val="1F4E79"/>
          <w:sz w:val="24"/>
        </w:rPr>
        <w:t>JOURNAL ENTRY 6</w:t>
      </w:r>
    </w:p>
    <w:p>
      <w:r>
        <w:t>December 8, 2025</w:t>
      </w:r>
    </w:p>
    <w:p/>
    <w:p>
      <w:r>
        <w:t>End of the fall term in sight. Final paper for EDLD 6220 is due December 18. Fifteen pages on research design alignment. I have twelve pages and I know what the last three need to say.</w:t>
      </w:r>
    </w:p>
    <w:p/>
    <w:p>
      <w:r>
        <w:rPr>
          <w:b/>
        </w:rPr>
        <w:t>The semester taught me two things I did not expect:</w:t>
      </w:r>
    </w:p>
    <w:p/>
    <w:p>
      <w:r>
        <w:t>First, that I have more to learn about my own practice than I thought I did, and that is not a deficit -- it is the point. The program is not confirming what I already know. It is making me uncomfortable with what I thought I knew. That discomfort is the learning.</w:t>
      </w:r>
    </w:p>
    <w:p/>
    <w:p>
      <w:r>
        <w:t>Second, that the dissertation will be as much about me as it is about the principals I study. I will be a researcher and a practitioner in the same building. My positionality is not a problem to manage; it is a lens that I need to describe clearly and use deliberately. I was resistant to that idea in the fall. I am not resistant to it now.</w:t>
      </w:r>
    </w:p>
    <w:p/>
    <w:p>
      <w:r>
        <w:t>Year 3 in the fall. Dissertation proposal defense in March. I will be ready.</w:t>
      </w:r>
    </w:p>
    <w:p/>
    <w:p>
      <w:r>
        <w:t>Dr. Phillips said something at our last check-in that I want to keep: You are not behind. You are exactly where you are supposed to be, and you know more than you know you know. Trust the process and trust yourself.</w:t>
      </w:r>
    </w:p>
    <w:p/>
    <w:p>
      <w:r>
        <w:t>I trust her. That is enough for tonight.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Claire Giles</dc:creator>
  <cp:keywords/>
  <dc:description>generated by python-docx</dc:description>
  <cp:lastModifiedBy>Shanice R. Giles</cp:lastModifiedBy>
  <dcterms:created xsi:type="dcterms:W3CDTF">2026-09-02T11:21:00Z</dcterms:created>
  <dcterms:modified xsi:type="dcterms:W3CDTF">2026-09-08T14:21:00Z</dcterms:modified>
  <cp:category/>
  <cp:revision>10</cp:revision>
</cp:coreProperties>
</file>